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6"/>
        <w:tblW w:w="9605" w:type="dxa"/>
        <w:tblLook w:val="04A0" w:firstRow="1" w:lastRow="0" w:firstColumn="1" w:lastColumn="0" w:noHBand="0" w:noVBand="1"/>
      </w:tblPr>
      <w:tblGrid>
        <w:gridCol w:w="3382"/>
        <w:gridCol w:w="6223"/>
      </w:tblGrid>
      <w:tr w:rsidR="0064096C">
        <w:trPr>
          <w:trHeight w:val="655"/>
        </w:trPr>
        <w:tc>
          <w:tcPr>
            <w:tcW w:w="3382" w:type="dxa"/>
            <w:shd w:val="clear" w:color="auto" w:fill="auto"/>
          </w:tcPr>
          <w:p w:rsidR="0064096C" w:rsidRDefault="007E235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28040" cy="1017905"/>
                  <wp:effectExtent l="0" t="0" r="0" b="0"/>
                  <wp:docPr id="1" name="Picture 1" descr="Description: D:\theme\BANNER\logo-tr-DH-Nong-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D:\theme\BANNER\logo-tr-DH-Nong-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:rsidR="0064096C" w:rsidRDefault="0064096C">
            <w:pPr>
              <w:ind w:left="3600" w:hanging="3600"/>
              <w:jc w:val="center"/>
              <w:rPr>
                <w:rFonts w:ascii="Times New Roman" w:hAnsi="Times New Roman"/>
                <w:b/>
              </w:rPr>
            </w:pPr>
          </w:p>
          <w:p w:rsidR="0064096C" w:rsidRDefault="007E235B">
            <w:pPr>
              <w:spacing w:after="0" w:line="288" w:lineRule="auto"/>
              <w:ind w:left="3600" w:hanging="3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 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 NÔNG LÂM </w:t>
            </w:r>
          </w:p>
          <w:p w:rsidR="0064096C" w:rsidRDefault="007E235B">
            <w:pPr>
              <w:spacing w:after="0" w:line="288" w:lineRule="auto"/>
              <w:ind w:left="3600" w:hanging="3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KHOA NÔNG 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  <w:p w:rsidR="0064096C" w:rsidRDefault="007E235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15875</wp:posOffset>
                      </wp:positionV>
                      <wp:extent cx="1228725" cy="635"/>
                      <wp:effectExtent l="0" t="0" r="2857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2" type="#_x0000_t32" style="position:absolute;left:0pt;margin-left:101.7pt;margin-top:1.25pt;height:0.05pt;width:96.75pt;z-index:251659264;mso-width-relative:page;mso-height-relative:page;" filled="f" stroked="t" coordsize="21600,21600" o:gfxdata="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3D17/VAAAABwEAAA8AAAAAAAAA&#10;AQAgAAAAIgAAAGRycy9kb3ducmV2LnhtbFBLAQIUABQAAAAIAIdO4kDr1cGF2wEAAMMDAAAOAAAA&#10;AAAAAAEAIAAAACQ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 w:rsidR="0064096C" w:rsidRDefault="006409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096C" w:rsidRDefault="006409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096C" w:rsidRDefault="006409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096C" w:rsidRDefault="006409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096C" w:rsidRDefault="0064096C">
      <w:pPr>
        <w:spacing w:after="0" w:line="240" w:lineRule="auto"/>
        <w:rPr>
          <w:rFonts w:ascii="Times New Roman" w:hAnsi="Times New Roman" w:cs="Times New Roman"/>
        </w:rPr>
      </w:pPr>
    </w:p>
    <w:p w:rsidR="0064096C" w:rsidRDefault="00640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96C" w:rsidRDefault="0064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6C" w:rsidRDefault="007E235B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QUY TRÌNH TH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r>
        <w:rPr>
          <w:rFonts w:ascii="Times New Roman" w:hAnsi="Times New Roman" w:cs="Times New Roman"/>
          <w:b/>
          <w:sz w:val="30"/>
          <w:szCs w:val="30"/>
        </w:rPr>
        <w:t>C HI</w:t>
      </w:r>
      <w:r>
        <w:rPr>
          <w:rFonts w:ascii="Times New Roman" w:hAnsi="Times New Roman" w:cs="Times New Roman"/>
          <w:b/>
          <w:sz w:val="30"/>
          <w:szCs w:val="30"/>
        </w:rPr>
        <w:t>Ệ</w:t>
      </w:r>
      <w:r>
        <w:rPr>
          <w:rFonts w:ascii="Times New Roman" w:hAnsi="Times New Roman" w:cs="Times New Roman"/>
          <w:b/>
          <w:sz w:val="30"/>
          <w:szCs w:val="30"/>
        </w:rPr>
        <w:t>N H</w:t>
      </w:r>
      <w:r>
        <w:rPr>
          <w:rFonts w:ascii="Times New Roman" w:hAnsi="Times New Roman" w:cs="Times New Roman"/>
          <w:b/>
          <w:sz w:val="30"/>
          <w:szCs w:val="30"/>
        </w:rPr>
        <w:t>Ọ</w:t>
      </w:r>
      <w:r>
        <w:rPr>
          <w:rFonts w:ascii="Times New Roman" w:hAnsi="Times New Roman" w:cs="Times New Roman"/>
          <w:b/>
          <w:sz w:val="30"/>
          <w:szCs w:val="30"/>
        </w:rPr>
        <w:t>C PH</w:t>
      </w:r>
      <w:r>
        <w:rPr>
          <w:rFonts w:ascii="Times New Roman" w:hAnsi="Times New Roman" w:cs="Times New Roman"/>
          <w:b/>
          <w:sz w:val="30"/>
          <w:szCs w:val="30"/>
        </w:rPr>
        <w:t>Ầ</w:t>
      </w:r>
      <w:r>
        <w:rPr>
          <w:rFonts w:ascii="Times New Roman" w:hAnsi="Times New Roman" w:cs="Times New Roman"/>
          <w:b/>
          <w:sz w:val="30"/>
          <w:szCs w:val="30"/>
        </w:rPr>
        <w:t>N TH</w:t>
      </w:r>
      <w:r>
        <w:rPr>
          <w:rFonts w:ascii="Times New Roman" w:hAnsi="Times New Roman" w:cs="Times New Roman"/>
          <w:b/>
          <w:sz w:val="30"/>
          <w:szCs w:val="30"/>
        </w:rPr>
        <w:t>Ự</w:t>
      </w:r>
      <w:r>
        <w:rPr>
          <w:rFonts w:ascii="Times New Roman" w:hAnsi="Times New Roman" w:cs="Times New Roman"/>
          <w:b/>
          <w:sz w:val="30"/>
          <w:szCs w:val="30"/>
        </w:rPr>
        <w:t>C T</w:t>
      </w:r>
      <w:r>
        <w:rPr>
          <w:rFonts w:ascii="Times New Roman" w:hAnsi="Times New Roman" w:cs="Times New Roman"/>
          <w:b/>
          <w:sz w:val="30"/>
          <w:szCs w:val="30"/>
        </w:rPr>
        <w:t>Ế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NGH</w:t>
      </w:r>
      <w:r>
        <w:rPr>
          <w:rFonts w:ascii="Times New Roman" w:hAnsi="Times New Roman" w:cs="Times New Roman"/>
          <w:b/>
          <w:sz w:val="30"/>
          <w:szCs w:val="30"/>
        </w:rPr>
        <w:t>Ề</w:t>
      </w:r>
    </w:p>
    <w:p w:rsidR="0064096C" w:rsidRDefault="0064096C">
      <w:pPr>
        <w:spacing w:before="60" w:after="6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96C" w:rsidRDefault="007E235B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tín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: 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4096C" w:rsidRDefault="007E235B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n: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Năm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64096C" w:rsidRDefault="007E235B" w:rsidP="00B071F0">
      <w:pPr>
        <w:tabs>
          <w:tab w:val="left" w:pos="8505"/>
        </w:tabs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p: Theo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khóa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và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nh.</w:t>
      </w:r>
    </w:p>
    <w:p w:rsidR="0064096C" w:rsidRDefault="007E235B" w:rsidP="00B071F0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giáo viên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ng: Theo</w:t>
      </w:r>
      <w:r>
        <w:rPr>
          <w:rFonts w:ascii="Times New Roman" w:hAnsi="Times New Roman" w:cs="Times New Roman"/>
          <w:sz w:val="28"/>
          <w:szCs w:val="28"/>
        </w:rPr>
        <w:t xml:space="preserve">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64096C" w:rsidRDefault="007E235B" w:rsidP="00B071F0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ng: Sinh viên các ngành </w:t>
      </w:r>
      <w:r w:rsidR="00B071F0">
        <w:rPr>
          <w:rFonts w:ascii="Times New Roman" w:hAnsi="Times New Roman" w:cs="Times New Roman"/>
          <w:sz w:val="28"/>
          <w:szCs w:val="28"/>
        </w:rPr>
        <w:t>thuộc</w:t>
      </w:r>
      <w:r>
        <w:rPr>
          <w:rFonts w:ascii="Times New Roman" w:hAnsi="Times New Roman" w:cs="Times New Roman"/>
          <w:sz w:val="28"/>
          <w:szCs w:val="28"/>
        </w:rPr>
        <w:t xml:space="preserve"> Khoa Nông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năm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4096C" w:rsidRDefault="0064096C" w:rsidP="00B071F0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6C" w:rsidRDefault="007E235B" w:rsidP="00B071F0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1</w:t>
      </w:r>
      <w:r>
        <w:rPr>
          <w:rFonts w:ascii="Times New Roman" w:hAnsi="Times New Roman" w:cs="Times New Roman"/>
          <w:b/>
          <w:sz w:val="28"/>
          <w:szCs w:val="28"/>
        </w:rPr>
        <w:t xml:space="preserve"> - Xác đ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nh </w:t>
      </w:r>
      <w:r w:rsidR="00B071F0">
        <w:rPr>
          <w:rFonts w:ascii="Times New Roman" w:hAnsi="Times New Roman" w:cs="Times New Roman"/>
          <w:b/>
          <w:sz w:val="28"/>
          <w:szCs w:val="28"/>
        </w:rPr>
        <w:t>cơ quan</w:t>
      </w:r>
      <w:r>
        <w:rPr>
          <w:rFonts w:ascii="Times New Roman" w:hAnsi="Times New Roman" w:cs="Times New Roman"/>
          <w:b/>
          <w:sz w:val="28"/>
          <w:szCs w:val="28"/>
        </w:rPr>
        <w:t xml:space="preserve"> cho sinh viên đi th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t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 ngh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thông báo các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môn g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danh sách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cho sinh viên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ngành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môn q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lý. Trong đó có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và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sinh viên,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có đóng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tai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lao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cho sinh viên.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rong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1&amp;2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7E235B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2</w:t>
      </w:r>
      <w:r>
        <w:rPr>
          <w:rFonts w:ascii="Times New Roman" w:hAnsi="Times New Roman" w:cs="Times New Roman"/>
          <w:b/>
          <w:sz w:val="28"/>
          <w:szCs w:val="28"/>
        </w:rPr>
        <w:t xml:space="preserve"> - Phân b</w:t>
      </w:r>
      <w:r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lư</w:t>
      </w:r>
      <w:r>
        <w:rPr>
          <w:rFonts w:ascii="Times New Roman" w:hAnsi="Times New Roman" w:cs="Times New Roman"/>
          <w:b/>
          <w:sz w:val="28"/>
          <w:szCs w:val="28"/>
        </w:rPr>
        <w:t>ợ</w:t>
      </w:r>
      <w:r>
        <w:rPr>
          <w:rFonts w:ascii="Times New Roman" w:hAnsi="Times New Roman" w:cs="Times New Roman"/>
          <w:b/>
          <w:sz w:val="28"/>
          <w:szCs w:val="28"/>
        </w:rPr>
        <w:t xml:space="preserve">ng và sinh viên đăng ký </w:t>
      </w:r>
      <w:r w:rsidR="00B071F0">
        <w:rPr>
          <w:rFonts w:ascii="Times New Roman" w:hAnsi="Times New Roman" w:cs="Times New Roman"/>
          <w:b/>
          <w:sz w:val="28"/>
          <w:szCs w:val="28"/>
        </w:rPr>
        <w:t>cơ quan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cơ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danh sách các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do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môn g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i, Khoa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và xem xét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hơn cho sinh viên. Sau đó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phân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sinh viên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thông báo cho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sinh viên đăng ký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trên cơ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sinh viên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rong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3&amp;4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7E235B" w:rsidP="00B071F0">
      <w:pPr>
        <w:spacing w:before="60" w:after="6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3</w:t>
      </w:r>
      <w:r w:rsidR="00B071F0">
        <w:rPr>
          <w:rFonts w:ascii="Times New Roman" w:hAnsi="Times New Roman" w:cs="Times New Roman"/>
          <w:b/>
          <w:sz w:val="28"/>
          <w:szCs w:val="28"/>
        </w:rPr>
        <w:t xml:space="preserve"> - Phân công Giáo viên</w:t>
      </w:r>
      <w:r>
        <w:rPr>
          <w:rFonts w:ascii="Times New Roman" w:hAnsi="Times New Roman" w:cs="Times New Roman"/>
          <w:b/>
          <w:sz w:val="28"/>
          <w:szCs w:val="28"/>
        </w:rPr>
        <w:t xml:space="preserve"> hư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ng d</w:t>
      </w:r>
      <w:r>
        <w:rPr>
          <w:rFonts w:ascii="Times New Roman" w:hAnsi="Times New Roman" w:cs="Times New Roman"/>
          <w:b/>
          <w:sz w:val="28"/>
          <w:szCs w:val="28"/>
        </w:rPr>
        <w:t>ẫ</w:t>
      </w:r>
      <w:r>
        <w:rPr>
          <w:rFonts w:ascii="Times New Roman" w:hAnsi="Times New Roman" w:cs="Times New Roman"/>
          <w:b/>
          <w:sz w:val="28"/>
          <w:szCs w:val="28"/>
        </w:rPr>
        <w:t>n, trình Nhà trư</w:t>
      </w:r>
      <w:r>
        <w:rPr>
          <w:rFonts w:ascii="Times New Roman" w:hAnsi="Times New Roman" w:cs="Times New Roman"/>
          <w:b/>
          <w:sz w:val="28"/>
          <w:szCs w:val="28"/>
        </w:rPr>
        <w:t>ờ</w:t>
      </w:r>
      <w:r>
        <w:rPr>
          <w:rFonts w:ascii="Times New Roman" w:hAnsi="Times New Roman" w:cs="Times New Roman"/>
          <w:b/>
          <w:sz w:val="28"/>
          <w:szCs w:val="28"/>
        </w:rPr>
        <w:t>ng ra quy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 đ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nh, c</w:t>
      </w:r>
      <w:r>
        <w:rPr>
          <w:rFonts w:ascii="Times New Roman" w:hAnsi="Times New Roman" w:cs="Times New Roman"/>
          <w:b/>
          <w:bCs/>
          <w:sz w:val="28"/>
          <w:szCs w:val="28"/>
        </w:rPr>
        <w:t>hu</w:t>
      </w:r>
      <w:r>
        <w:rPr>
          <w:rFonts w:ascii="Times New Roman" w:hAnsi="Times New Roman" w:cs="Times New Roman"/>
          <w:b/>
          <w:bCs/>
          <w:sz w:val="28"/>
          <w:szCs w:val="28"/>
        </w:rPr>
        <w:t>ẩ</w:t>
      </w:r>
      <w:r>
        <w:rPr>
          <w:rFonts w:ascii="Times New Roman" w:hAnsi="Times New Roman" w:cs="Times New Roman"/>
          <w:b/>
          <w:bCs/>
          <w:sz w:val="28"/>
          <w:szCs w:val="28"/>
        </w:rPr>
        <w:t>n b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cho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inh viên đi th</w:t>
      </w:r>
      <w:r>
        <w:rPr>
          <w:rFonts w:ascii="Times New Roman" w:hAnsi="Times New Roman" w:cs="Times New Roman"/>
          <w:b/>
          <w:bCs/>
          <w:sz w:val="28"/>
          <w:szCs w:val="28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</w:rPr>
        <w:t>c t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l</w:t>
      </w:r>
      <w:r>
        <w:rPr>
          <w:rFonts w:ascii="Times New Roman" w:hAnsi="Times New Roman" w:cs="Times New Roman"/>
          <w:sz w:val="28"/>
          <w:szCs w:val="28"/>
        </w:rPr>
        <w:t>ậ</w:t>
      </w:r>
      <w:r w:rsidR="00B071F0">
        <w:rPr>
          <w:rFonts w:ascii="Times New Roman" w:hAnsi="Times New Roman" w:cs="Times New Roman"/>
          <w:sz w:val="28"/>
          <w:szCs w:val="28"/>
        </w:rPr>
        <w:t>p danh sách phân công giáo viên</w:t>
      </w:r>
      <w:r>
        <w:rPr>
          <w:rFonts w:ascii="Times New Roman" w:hAnsi="Times New Roman" w:cs="Times New Roman"/>
          <w:sz w:val="28"/>
          <w:szCs w:val="28"/>
        </w:rPr>
        <w:t xml:space="preserve">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trình Nhà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ra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cho sinh viên.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các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tác,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đóng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tai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lai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sinh viên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Khoa và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sinh viên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các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lưu ý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đích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các </w:t>
      </w:r>
      <w:r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liên quan</w:t>
      </w:r>
      <w:r>
        <w:rPr>
          <w:rFonts w:ascii="Times New Roman" w:hAnsi="Times New Roman" w:cs="Times New Roman"/>
          <w:sz w:val="28"/>
          <w:szCs w:val="28"/>
        </w:rPr>
        <w:t>,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danh sách và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sinh viên g</w:t>
      </w:r>
      <w:r>
        <w:rPr>
          <w:rFonts w:ascii="Times New Roman" w:hAnsi="Times New Roman" w:cs="Times New Roman"/>
          <w:sz w:val="28"/>
          <w:szCs w:val="28"/>
        </w:rPr>
        <w:t>ặ</w:t>
      </w:r>
      <w:r w:rsidR="00B071F0">
        <w:rPr>
          <w:rFonts w:ascii="Times New Roman" w:hAnsi="Times New Roman" w:cs="Times New Roman"/>
          <w:sz w:val="28"/>
          <w:szCs w:val="28"/>
        </w:rPr>
        <w:t>p giáo viên</w:t>
      </w:r>
      <w:r>
        <w:rPr>
          <w:rFonts w:ascii="Times New Roman" w:hAnsi="Times New Roman" w:cs="Times New Roman"/>
          <w:sz w:val="28"/>
          <w:szCs w:val="28"/>
        </w:rPr>
        <w:t xml:space="preserve">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đi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rong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5-8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64096C">
      <w:pPr>
        <w:pStyle w:val="ListParagraph"/>
        <w:spacing w:before="60" w:after="60" w:line="288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096C" w:rsidRDefault="007E235B" w:rsidP="00B071F0">
      <w:pPr>
        <w:spacing w:before="60" w:after="6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4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Th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t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p th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t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ngh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các </w:t>
      </w:r>
      <w:r w:rsidR="00B071F0">
        <w:rPr>
          <w:rFonts w:ascii="Times New Roman" w:hAnsi="Times New Roman" w:cs="Times New Roman"/>
          <w:b/>
          <w:sz w:val="28"/>
          <w:szCs w:val="28"/>
        </w:rPr>
        <w:t>cơ quan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gian: Theo </w:t>
      </w:r>
      <w:r>
        <w:rPr>
          <w:rFonts w:ascii="Times New Roman" w:hAnsi="Times New Roman" w:cs="Times New Roman"/>
          <w:sz w:val="28"/>
          <w:szCs w:val="28"/>
        </w:rPr>
        <w:t>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hân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năm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m: </w:t>
      </w:r>
      <w:r>
        <w:rPr>
          <w:rFonts w:ascii="Times New Roman" w:hAnsi="Times New Roman" w:cs="Times New Roman"/>
          <w:sz w:val="28"/>
          <w:szCs w:val="28"/>
        </w:rPr>
        <w:t xml:space="preserve">Các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n: Theo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nh.</w:t>
      </w:r>
    </w:p>
    <w:p w:rsidR="0064096C" w:rsidRDefault="007E235B" w:rsidP="00B071F0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n: Theo phân công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7E235B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5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Hoàn thành </w:t>
      </w:r>
      <w:r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t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p thao tác ngh</w:t>
      </w:r>
      <w:r>
        <w:rPr>
          <w:rFonts w:ascii="Times New Roman" w:hAnsi="Times New Roman" w:cs="Times New Roman"/>
          <w:b/>
          <w:sz w:val="28"/>
          <w:szCs w:val="28"/>
        </w:rPr>
        <w:t>ề</w:t>
      </w:r>
    </w:p>
    <w:p w:rsidR="0064096C" w:rsidRDefault="007E235B" w:rsidP="00DB7D4D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viên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hoàn thành báo cáo theo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</w:p>
    <w:p w:rsidR="0064096C" w:rsidRDefault="007E235B" w:rsidP="00DB7D4D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 sinh viên theo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</w:p>
    <w:p w:rsidR="0064096C" w:rsidRDefault="007E235B" w:rsidP="00DB7D4D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viên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 w:rsidR="00B071F0">
        <w:rPr>
          <w:rFonts w:ascii="Times New Roman" w:hAnsi="Times New Roman" w:cs="Times New Roman"/>
          <w:sz w:val="28"/>
          <w:szCs w:val="28"/>
        </w:rPr>
        <w:t>báo cáo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cho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lý giáo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Khoa theo thông báo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(sau khi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1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n)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1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báo </w:t>
      </w:r>
      <w:r>
        <w:rPr>
          <w:rFonts w:ascii="Times New Roman" w:hAnsi="Times New Roman" w:cs="Times New Roman"/>
          <w:sz w:val="28"/>
          <w:szCs w:val="28"/>
        </w:rPr>
        <w:t>cáo có đính kèm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>. Báo cáo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ký c</w:t>
      </w:r>
      <w:r>
        <w:rPr>
          <w:rFonts w:ascii="Times New Roman" w:hAnsi="Times New Roman" w:cs="Times New Roman"/>
          <w:sz w:val="28"/>
          <w:szCs w:val="28"/>
        </w:rPr>
        <w:t>ủ</w:t>
      </w:r>
      <w:r w:rsidR="00B071F0">
        <w:rPr>
          <w:rFonts w:ascii="Times New Roman" w:hAnsi="Times New Roman" w:cs="Times New Roman"/>
          <w:sz w:val="28"/>
          <w:szCs w:val="28"/>
        </w:rPr>
        <w:t xml:space="preserve">a giáo viên </w:t>
      </w:r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đã 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báo cáo cho sinh viên.</w:t>
      </w:r>
    </w:p>
    <w:p w:rsidR="0064096C" w:rsidRDefault="007E235B" w:rsidP="00DB7D4D">
      <w:pPr>
        <w:spacing w:before="60" w:after="6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 6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Đánh giá</w:t>
      </w:r>
    </w:p>
    <w:p w:rsidR="0064096C" w:rsidRDefault="007E235B" w:rsidP="00DB7D4D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các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đánh gi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á:</w:t>
      </w:r>
    </w:p>
    <w:p w:rsidR="0064096C" w:rsidRDefault="007E235B" w:rsidP="00DB7D4D">
      <w:pPr>
        <w:pStyle w:val="ListParagraph"/>
        <w:spacing w:before="60" w:after="6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Đi</w:t>
      </w:r>
      <w:r>
        <w:rPr>
          <w:rFonts w:ascii="Times New Roman" w:hAnsi="Times New Roman" w:cs="Times New Roman"/>
          <w:i/>
          <w:sz w:val="28"/>
          <w:szCs w:val="28"/>
        </w:rPr>
        <w:t>ể</w:t>
      </w:r>
      <w:r>
        <w:rPr>
          <w:rFonts w:ascii="Times New Roman" w:hAnsi="Times New Roman" w:cs="Times New Roman"/>
          <w:i/>
          <w:sz w:val="28"/>
          <w:szCs w:val="28"/>
        </w:rPr>
        <w:t>m chuyên c</w:t>
      </w:r>
      <w:r>
        <w:rPr>
          <w:rFonts w:ascii="Times New Roman" w:hAnsi="Times New Roman" w:cs="Times New Roman"/>
          <w:i/>
          <w:sz w:val="28"/>
          <w:szCs w:val="28"/>
        </w:rPr>
        <w:t>ầ</w:t>
      </w:r>
      <w:r>
        <w:rPr>
          <w:rFonts w:ascii="Times New Roman" w:hAnsi="Times New Roman" w:cs="Times New Roman"/>
          <w:i/>
          <w:sz w:val="28"/>
          <w:szCs w:val="28"/>
        </w:rPr>
        <w:t>n: 10%</w:t>
      </w:r>
    </w:p>
    <w:p w:rsidR="0064096C" w:rsidRDefault="007E235B" w:rsidP="00DB7D4D">
      <w:pPr>
        <w:pStyle w:val="ListParagraph"/>
        <w:spacing w:before="60" w:after="6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Đi</w:t>
      </w:r>
      <w:r>
        <w:rPr>
          <w:rFonts w:ascii="Times New Roman" w:hAnsi="Times New Roman" w:cs="Times New Roman"/>
          <w:i/>
          <w:sz w:val="28"/>
          <w:szCs w:val="28"/>
        </w:rPr>
        <w:t>ể</w:t>
      </w:r>
      <w:r>
        <w:rPr>
          <w:rFonts w:ascii="Times New Roman" w:hAnsi="Times New Roman" w:cs="Times New Roman"/>
          <w:i/>
          <w:sz w:val="28"/>
          <w:szCs w:val="28"/>
        </w:rPr>
        <w:t>m nh</w:t>
      </w:r>
      <w:r>
        <w:rPr>
          <w:rFonts w:ascii="Times New Roman" w:hAnsi="Times New Roman" w:cs="Times New Roman"/>
          <w:i/>
          <w:sz w:val="28"/>
          <w:szCs w:val="28"/>
        </w:rPr>
        <w:t>ậ</w:t>
      </w:r>
      <w:r>
        <w:rPr>
          <w:rFonts w:ascii="Times New Roman" w:hAnsi="Times New Roman" w:cs="Times New Roman"/>
          <w:i/>
          <w:sz w:val="28"/>
          <w:szCs w:val="28"/>
        </w:rPr>
        <w:t>n xét c</w:t>
      </w:r>
      <w:r>
        <w:rPr>
          <w:rFonts w:ascii="Times New Roman" w:hAnsi="Times New Roman" w:cs="Times New Roman"/>
          <w:i/>
          <w:sz w:val="28"/>
          <w:szCs w:val="28"/>
        </w:rPr>
        <w:t>ủ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B071F0">
        <w:rPr>
          <w:rFonts w:ascii="Times New Roman" w:hAnsi="Times New Roman" w:cs="Times New Roman"/>
          <w:i/>
          <w:sz w:val="28"/>
          <w:szCs w:val="28"/>
        </w:rPr>
        <w:t>Cơ quan</w:t>
      </w:r>
      <w:r>
        <w:rPr>
          <w:rFonts w:ascii="Times New Roman" w:hAnsi="Times New Roman" w:cs="Times New Roman"/>
          <w:i/>
          <w:sz w:val="28"/>
          <w:szCs w:val="28"/>
        </w:rPr>
        <w:t>: 20%</w:t>
      </w:r>
    </w:p>
    <w:p w:rsidR="0064096C" w:rsidRDefault="007E235B" w:rsidP="00DB7D4D">
      <w:pPr>
        <w:pStyle w:val="ListParagraph"/>
        <w:spacing w:before="60" w:after="6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Đi</w:t>
      </w:r>
      <w:r>
        <w:rPr>
          <w:rFonts w:ascii="Times New Roman" w:hAnsi="Times New Roman" w:cs="Times New Roman"/>
          <w:i/>
          <w:sz w:val="28"/>
          <w:szCs w:val="28"/>
        </w:rPr>
        <w:t>ể</w:t>
      </w:r>
      <w:r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="00B071F0">
        <w:rPr>
          <w:rFonts w:ascii="Times New Roman" w:hAnsi="Times New Roman" w:cs="Times New Roman"/>
          <w:i/>
          <w:sz w:val="28"/>
          <w:szCs w:val="28"/>
        </w:rPr>
        <w:t xml:space="preserve">hội đồng </w:t>
      </w:r>
      <w:r>
        <w:rPr>
          <w:rFonts w:ascii="Times New Roman" w:hAnsi="Times New Roman" w:cs="Times New Roman"/>
          <w:i/>
          <w:sz w:val="28"/>
          <w:szCs w:val="28"/>
        </w:rPr>
        <w:t>ch</w:t>
      </w:r>
      <w:r>
        <w:rPr>
          <w:rFonts w:ascii="Times New Roman" w:hAnsi="Times New Roman" w:cs="Times New Roman"/>
          <w:i/>
          <w:sz w:val="28"/>
          <w:szCs w:val="28"/>
        </w:rPr>
        <w:t>ấ</w:t>
      </w:r>
      <w:r>
        <w:rPr>
          <w:rFonts w:ascii="Times New Roman" w:hAnsi="Times New Roman" w:cs="Times New Roman"/>
          <w:i/>
          <w:sz w:val="28"/>
          <w:szCs w:val="28"/>
        </w:rPr>
        <w:t xml:space="preserve">m </w:t>
      </w:r>
      <w:r>
        <w:rPr>
          <w:rFonts w:ascii="Times New Roman" w:hAnsi="Times New Roman" w:cs="Times New Roman"/>
          <w:i/>
          <w:sz w:val="28"/>
          <w:szCs w:val="28"/>
        </w:rPr>
        <w:t xml:space="preserve">trình </w:t>
      </w:r>
      <w:r>
        <w:rPr>
          <w:rFonts w:ascii="Times New Roman" w:hAnsi="Times New Roman" w:cs="Times New Roman"/>
          <w:i/>
          <w:sz w:val="28"/>
          <w:szCs w:val="28"/>
        </w:rPr>
        <w:t xml:space="preserve">bày </w:t>
      </w:r>
      <w:r>
        <w:rPr>
          <w:rFonts w:ascii="Times New Roman" w:hAnsi="Times New Roman" w:cs="Times New Roman"/>
          <w:i/>
          <w:sz w:val="28"/>
          <w:szCs w:val="28"/>
        </w:rPr>
        <w:t xml:space="preserve">báo cáo: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0%</w:t>
      </w:r>
    </w:p>
    <w:p w:rsidR="0064096C" w:rsidRDefault="007E235B" w:rsidP="00DB7D4D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quá trình cho sinh viên (30%) theo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chuyên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(10%) và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071F0">
        <w:rPr>
          <w:rFonts w:ascii="Times New Roman" w:hAnsi="Times New Roman" w:cs="Times New Roman"/>
          <w:sz w:val="28"/>
          <w:szCs w:val="28"/>
        </w:rPr>
        <w:t>Cơ quan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(20%).</w:t>
      </w:r>
    </w:p>
    <w:p w:rsidR="0064096C" w:rsidRDefault="007E235B" w:rsidP="00DB7D4D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thành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trình bày báo cáo (70%)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trình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như sau: </w:t>
      </w:r>
    </w:p>
    <w:p w:rsidR="0064096C" w:rsidRDefault="007E235B" w:rsidP="00DB7D4D">
      <w:pPr>
        <w:pStyle w:val="ListParagraph"/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Sinh viên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bà</w:t>
      </w:r>
      <w:r>
        <w:rPr>
          <w:rFonts w:ascii="Times New Roman" w:hAnsi="Times New Roman" w:cs="Times New Roman"/>
          <w:sz w:val="28"/>
          <w:szCs w:val="28"/>
        </w:rPr>
        <w:t>i powerpoint, trình bày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10 phút.</w:t>
      </w:r>
    </w:p>
    <w:p w:rsidR="0064096C" w:rsidRDefault="00B071F0" w:rsidP="00DB7D4D">
      <w:pPr>
        <w:pStyle w:val="ListParagraph"/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Giáo viên</w:t>
      </w:r>
      <w:r w:rsidR="007E235B">
        <w:rPr>
          <w:rFonts w:ascii="Times New Roman" w:hAnsi="Times New Roman" w:cs="Times New Roman"/>
          <w:sz w:val="28"/>
          <w:szCs w:val="28"/>
        </w:rPr>
        <w:t xml:space="preserve"> trong h</w:t>
      </w:r>
      <w:r w:rsidR="007E235B">
        <w:rPr>
          <w:rFonts w:ascii="Times New Roman" w:hAnsi="Times New Roman" w:cs="Times New Roman"/>
          <w:sz w:val="28"/>
          <w:szCs w:val="28"/>
        </w:rPr>
        <w:t>ộ</w:t>
      </w:r>
      <w:r w:rsidR="007E235B">
        <w:rPr>
          <w:rFonts w:ascii="Times New Roman" w:hAnsi="Times New Roman" w:cs="Times New Roman"/>
          <w:sz w:val="28"/>
          <w:szCs w:val="28"/>
        </w:rPr>
        <w:t>i đ</w:t>
      </w:r>
      <w:r w:rsidR="007E235B">
        <w:rPr>
          <w:rFonts w:ascii="Times New Roman" w:hAnsi="Times New Roman" w:cs="Times New Roman"/>
          <w:sz w:val="28"/>
          <w:szCs w:val="28"/>
        </w:rPr>
        <w:t>ồ</w:t>
      </w:r>
      <w:r w:rsidR="007E235B">
        <w:rPr>
          <w:rFonts w:ascii="Times New Roman" w:hAnsi="Times New Roman" w:cs="Times New Roman"/>
          <w:sz w:val="28"/>
          <w:szCs w:val="28"/>
        </w:rPr>
        <w:t>ng đ</w:t>
      </w:r>
      <w:r w:rsidR="007E235B">
        <w:rPr>
          <w:rFonts w:ascii="Times New Roman" w:hAnsi="Times New Roman" w:cs="Times New Roman"/>
          <w:sz w:val="28"/>
          <w:szCs w:val="28"/>
        </w:rPr>
        <w:t>ặ</w:t>
      </w:r>
      <w:r w:rsidR="007E235B">
        <w:rPr>
          <w:rFonts w:ascii="Times New Roman" w:hAnsi="Times New Roman" w:cs="Times New Roman"/>
          <w:sz w:val="28"/>
          <w:szCs w:val="28"/>
        </w:rPr>
        <w:t>t câu h</w:t>
      </w:r>
      <w:r w:rsidR="007E235B">
        <w:rPr>
          <w:rFonts w:ascii="Times New Roman" w:hAnsi="Times New Roman" w:cs="Times New Roman"/>
          <w:sz w:val="28"/>
          <w:szCs w:val="28"/>
        </w:rPr>
        <w:t>ỏ</w:t>
      </w:r>
      <w:r w:rsidR="007E235B">
        <w:rPr>
          <w:rFonts w:ascii="Times New Roman" w:hAnsi="Times New Roman" w:cs="Times New Roman"/>
          <w:sz w:val="28"/>
          <w:szCs w:val="28"/>
        </w:rPr>
        <w:t>i và sinh viên tr</w:t>
      </w:r>
      <w:r w:rsidR="007E235B">
        <w:rPr>
          <w:rFonts w:ascii="Times New Roman" w:hAnsi="Times New Roman" w:cs="Times New Roman"/>
          <w:sz w:val="28"/>
          <w:szCs w:val="28"/>
        </w:rPr>
        <w:t>ả</w:t>
      </w:r>
      <w:r w:rsidR="007E235B">
        <w:rPr>
          <w:rFonts w:ascii="Times New Roman" w:hAnsi="Times New Roman" w:cs="Times New Roman"/>
          <w:sz w:val="28"/>
          <w:szCs w:val="28"/>
        </w:rPr>
        <w:t xml:space="preserve"> l</w:t>
      </w:r>
      <w:r w:rsidR="007E235B">
        <w:rPr>
          <w:rFonts w:ascii="Times New Roman" w:hAnsi="Times New Roman" w:cs="Times New Roman"/>
          <w:sz w:val="28"/>
          <w:szCs w:val="28"/>
        </w:rPr>
        <w:t>ờ</w:t>
      </w:r>
      <w:r w:rsidR="007E235B">
        <w:rPr>
          <w:rFonts w:ascii="Times New Roman" w:hAnsi="Times New Roman" w:cs="Times New Roman"/>
          <w:sz w:val="28"/>
          <w:szCs w:val="28"/>
        </w:rPr>
        <w:t>i.</w:t>
      </w:r>
    </w:p>
    <w:p w:rsidR="0064096C" w:rsidRDefault="00B071F0" w:rsidP="00DB7D4D">
      <w:pPr>
        <w:pStyle w:val="ListParagraph"/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Giáo viên</w:t>
      </w:r>
      <w:r w:rsidR="007E235B">
        <w:rPr>
          <w:rFonts w:ascii="Times New Roman" w:hAnsi="Times New Roman" w:cs="Times New Roman"/>
          <w:sz w:val="28"/>
          <w:szCs w:val="28"/>
        </w:rPr>
        <w:t xml:space="preserve"> đánh giá đi</w:t>
      </w:r>
      <w:r w:rsidR="007E235B">
        <w:rPr>
          <w:rFonts w:ascii="Times New Roman" w:hAnsi="Times New Roman" w:cs="Times New Roman"/>
          <w:sz w:val="28"/>
          <w:szCs w:val="28"/>
        </w:rPr>
        <w:t>ể</w:t>
      </w:r>
      <w:r w:rsidR="007E235B">
        <w:rPr>
          <w:rFonts w:ascii="Times New Roman" w:hAnsi="Times New Roman" w:cs="Times New Roman"/>
          <w:sz w:val="28"/>
          <w:szCs w:val="28"/>
        </w:rPr>
        <w:t>m, đi</w:t>
      </w:r>
      <w:r w:rsidR="007E235B">
        <w:rPr>
          <w:rFonts w:ascii="Times New Roman" w:hAnsi="Times New Roman" w:cs="Times New Roman"/>
          <w:sz w:val="28"/>
          <w:szCs w:val="28"/>
        </w:rPr>
        <w:t>ể</w:t>
      </w:r>
      <w:r w:rsidR="007E235B">
        <w:rPr>
          <w:rFonts w:ascii="Times New Roman" w:hAnsi="Times New Roman" w:cs="Times New Roman"/>
          <w:sz w:val="28"/>
          <w:szCs w:val="28"/>
        </w:rPr>
        <w:t>m 70% là đi</w:t>
      </w:r>
      <w:r w:rsidR="007E235B">
        <w:rPr>
          <w:rFonts w:ascii="Times New Roman" w:hAnsi="Times New Roman" w:cs="Times New Roman"/>
          <w:sz w:val="28"/>
          <w:szCs w:val="28"/>
        </w:rPr>
        <w:t>ể</w:t>
      </w:r>
      <w:r w:rsidR="007E235B">
        <w:rPr>
          <w:rFonts w:ascii="Times New Roman" w:hAnsi="Times New Roman" w:cs="Times New Roman"/>
          <w:sz w:val="28"/>
          <w:szCs w:val="28"/>
        </w:rPr>
        <w:t>m trung bình c</w:t>
      </w:r>
      <w:r w:rsidR="007E235B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giáo viên</w:t>
      </w:r>
      <w:r w:rsidR="007E235B">
        <w:rPr>
          <w:rFonts w:ascii="Times New Roman" w:hAnsi="Times New Roman" w:cs="Times New Roman"/>
          <w:sz w:val="28"/>
          <w:szCs w:val="28"/>
        </w:rPr>
        <w:t xml:space="preserve"> trong h</w:t>
      </w:r>
      <w:r w:rsidR="007E235B">
        <w:rPr>
          <w:rFonts w:ascii="Times New Roman" w:hAnsi="Times New Roman" w:cs="Times New Roman"/>
          <w:sz w:val="28"/>
          <w:szCs w:val="28"/>
        </w:rPr>
        <w:t>ộ</w:t>
      </w:r>
      <w:r w:rsidR="007E235B">
        <w:rPr>
          <w:rFonts w:ascii="Times New Roman" w:hAnsi="Times New Roman" w:cs="Times New Roman"/>
          <w:sz w:val="28"/>
          <w:szCs w:val="28"/>
        </w:rPr>
        <w:t>i đ</w:t>
      </w:r>
      <w:r w:rsidR="007E235B">
        <w:rPr>
          <w:rFonts w:ascii="Times New Roman" w:hAnsi="Times New Roman" w:cs="Times New Roman"/>
          <w:sz w:val="28"/>
          <w:szCs w:val="28"/>
        </w:rPr>
        <w:t>ồ</w:t>
      </w:r>
      <w:r w:rsidR="007E235B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theo mẫu phiếu chấm điểm</w:t>
      </w:r>
      <w:r w:rsidR="00EC37E5">
        <w:rPr>
          <w:rFonts w:ascii="Times New Roman" w:hAnsi="Times New Roman" w:cs="Times New Roman"/>
          <w:sz w:val="28"/>
          <w:szCs w:val="28"/>
        </w:rPr>
        <w:t xml:space="preserve"> (mẫu 3.5)</w:t>
      </w:r>
      <w:r w:rsidR="007E235B">
        <w:rPr>
          <w:rFonts w:ascii="Times New Roman" w:hAnsi="Times New Roman" w:cs="Times New Roman"/>
          <w:sz w:val="28"/>
          <w:szCs w:val="28"/>
        </w:rPr>
        <w:t>.</w:t>
      </w:r>
    </w:p>
    <w:p w:rsidR="0064096C" w:rsidRDefault="007E235B" w:rsidP="00DB7D4D">
      <w:pPr>
        <w:pStyle w:val="ListParagraph"/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Lưu ý: Trong các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kháng (d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nh…), Khoa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hình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 w:rsidR="00B071F0">
        <w:rPr>
          <w:rFonts w:ascii="Times New Roman" w:hAnsi="Times New Roman" w:cs="Times New Roman"/>
          <w:sz w:val="28"/>
          <w:szCs w:val="28"/>
        </w:rPr>
        <w:t>c các giáo viên</w:t>
      </w:r>
      <w:r>
        <w:rPr>
          <w:rFonts w:ascii="Times New Roman" w:hAnsi="Times New Roman" w:cs="Times New Roman"/>
          <w:sz w:val="28"/>
          <w:szCs w:val="28"/>
        </w:rPr>
        <w:t xml:space="preserve"> trong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mbáo cáo, không trình bày.</w:t>
      </w:r>
    </w:p>
    <w:p w:rsidR="0064096C" w:rsidRDefault="007E235B" w:rsidP="00DB7D4D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p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cho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lý giáo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lên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lưu báo cáo,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liên quan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071F0">
        <w:rPr>
          <w:rFonts w:ascii="Times New Roman" w:hAnsi="Times New Roman" w:cs="Times New Roman"/>
          <w:sz w:val="28"/>
          <w:szCs w:val="28"/>
        </w:rPr>
        <w:t>Khoa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công tác Thanh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tra, đánh giá CTĐT.</w:t>
      </w:r>
    </w:p>
    <w:p w:rsidR="0064096C" w:rsidRDefault="0064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6C" w:rsidRDefault="007E235B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TRƯ</w:t>
      </w:r>
      <w:r>
        <w:rPr>
          <w:rFonts w:ascii="Times New Roman" w:hAnsi="Times New Roman" w:cs="Times New Roman"/>
          <w:b/>
          <w:sz w:val="24"/>
          <w:szCs w:val="28"/>
        </w:rPr>
        <w:t>Ở</w:t>
      </w:r>
      <w:r>
        <w:rPr>
          <w:rFonts w:ascii="Times New Roman" w:hAnsi="Times New Roman" w:cs="Times New Roman"/>
          <w:b/>
          <w:sz w:val="24"/>
          <w:szCs w:val="28"/>
        </w:rPr>
        <w:t>NG KHOA</w:t>
      </w:r>
    </w:p>
    <w:p w:rsidR="0064096C" w:rsidRDefault="0064096C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096C" w:rsidRDefault="0064096C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096C" w:rsidRDefault="0064096C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096C" w:rsidRDefault="007E235B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GS.TS. HOÀNG TH</w:t>
      </w:r>
      <w:r>
        <w:rPr>
          <w:rFonts w:ascii="Times New Roman" w:hAnsi="Times New Roman" w:cs="Times New Roman"/>
          <w:b/>
          <w:sz w:val="24"/>
          <w:szCs w:val="28"/>
        </w:rPr>
        <w:t>Ị</w:t>
      </w:r>
      <w:r>
        <w:rPr>
          <w:rFonts w:ascii="Times New Roman" w:hAnsi="Times New Roman" w:cs="Times New Roman"/>
          <w:b/>
          <w:sz w:val="24"/>
          <w:szCs w:val="28"/>
        </w:rPr>
        <w:t xml:space="preserve"> THÁI HÒA</w:t>
      </w:r>
    </w:p>
    <w:sectPr w:rsidR="0064096C">
      <w:pgSz w:w="11907" w:h="16840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5B" w:rsidRDefault="007E235B">
      <w:pPr>
        <w:spacing w:line="240" w:lineRule="auto"/>
      </w:pPr>
      <w:r>
        <w:separator/>
      </w:r>
    </w:p>
  </w:endnote>
  <w:endnote w:type="continuationSeparator" w:id="0">
    <w:p w:rsidR="007E235B" w:rsidRDefault="007E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5B" w:rsidRDefault="007E235B">
      <w:pPr>
        <w:spacing w:after="0"/>
      </w:pPr>
      <w:r>
        <w:separator/>
      </w:r>
    </w:p>
  </w:footnote>
  <w:footnote w:type="continuationSeparator" w:id="0">
    <w:p w:rsidR="007E235B" w:rsidRDefault="007E23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7DD"/>
    <w:multiLevelType w:val="multilevel"/>
    <w:tmpl w:val="393857DD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14"/>
    <w:rsid w:val="00014A6E"/>
    <w:rsid w:val="00062811"/>
    <w:rsid w:val="00117714"/>
    <w:rsid w:val="001372A0"/>
    <w:rsid w:val="001A4CFC"/>
    <w:rsid w:val="0022245D"/>
    <w:rsid w:val="00256731"/>
    <w:rsid w:val="002761B7"/>
    <w:rsid w:val="00283196"/>
    <w:rsid w:val="002C1C21"/>
    <w:rsid w:val="002C1C43"/>
    <w:rsid w:val="002D1873"/>
    <w:rsid w:val="002F1F80"/>
    <w:rsid w:val="0030151A"/>
    <w:rsid w:val="003309C5"/>
    <w:rsid w:val="003630A7"/>
    <w:rsid w:val="00363CC3"/>
    <w:rsid w:val="003B6A94"/>
    <w:rsid w:val="003D44D4"/>
    <w:rsid w:val="003E4A41"/>
    <w:rsid w:val="003F36E4"/>
    <w:rsid w:val="00414D07"/>
    <w:rsid w:val="004777E2"/>
    <w:rsid w:val="004854DB"/>
    <w:rsid w:val="00487333"/>
    <w:rsid w:val="00505973"/>
    <w:rsid w:val="00513F9C"/>
    <w:rsid w:val="00525303"/>
    <w:rsid w:val="00564E5A"/>
    <w:rsid w:val="00586E6C"/>
    <w:rsid w:val="005F0FED"/>
    <w:rsid w:val="0060042E"/>
    <w:rsid w:val="0061376F"/>
    <w:rsid w:val="00622C95"/>
    <w:rsid w:val="00622FE3"/>
    <w:rsid w:val="0064096C"/>
    <w:rsid w:val="00662694"/>
    <w:rsid w:val="0069211F"/>
    <w:rsid w:val="006A5F36"/>
    <w:rsid w:val="006D46BF"/>
    <w:rsid w:val="006E6C5E"/>
    <w:rsid w:val="00704827"/>
    <w:rsid w:val="00716D38"/>
    <w:rsid w:val="0074329D"/>
    <w:rsid w:val="00775922"/>
    <w:rsid w:val="007E235B"/>
    <w:rsid w:val="00805F77"/>
    <w:rsid w:val="00845E64"/>
    <w:rsid w:val="00883E6D"/>
    <w:rsid w:val="009622FD"/>
    <w:rsid w:val="009A3EDB"/>
    <w:rsid w:val="009C01B7"/>
    <w:rsid w:val="009D4694"/>
    <w:rsid w:val="00A23734"/>
    <w:rsid w:val="00A65396"/>
    <w:rsid w:val="00B01DD0"/>
    <w:rsid w:val="00B071F0"/>
    <w:rsid w:val="00BB5CB4"/>
    <w:rsid w:val="00BF1068"/>
    <w:rsid w:val="00C00EFD"/>
    <w:rsid w:val="00C6164A"/>
    <w:rsid w:val="00C86955"/>
    <w:rsid w:val="00CD15E8"/>
    <w:rsid w:val="00CD7C5B"/>
    <w:rsid w:val="00D172C6"/>
    <w:rsid w:val="00DB7D4D"/>
    <w:rsid w:val="00DF7CB6"/>
    <w:rsid w:val="00E72EE4"/>
    <w:rsid w:val="00EA0B44"/>
    <w:rsid w:val="00EC37E5"/>
    <w:rsid w:val="00ED7EE2"/>
    <w:rsid w:val="00F7136C"/>
    <w:rsid w:val="25073CEA"/>
    <w:rsid w:val="29CE7CE5"/>
    <w:rsid w:val="3C3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0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0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Company>Sky123.Org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Windows User</cp:lastModifiedBy>
  <cp:revision>14</cp:revision>
  <dcterms:created xsi:type="dcterms:W3CDTF">2020-12-23T03:23:00Z</dcterms:created>
  <dcterms:modified xsi:type="dcterms:W3CDTF">2023-02-08T11:31:00Z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971B424EAE2F483FA7C120FB9DCC0517</vt:lpwstr>
  </property>
</Properties>
</file>