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6"/>
        <w:tblW w:w="9605" w:type="dxa"/>
        <w:tblLook w:val="04A0" w:firstRow="1" w:lastRow="0" w:firstColumn="1" w:lastColumn="0" w:noHBand="0" w:noVBand="1"/>
      </w:tblPr>
      <w:tblGrid>
        <w:gridCol w:w="3382"/>
        <w:gridCol w:w="6223"/>
      </w:tblGrid>
      <w:tr w:rsidR="0022245D" w:rsidRPr="00101CE2" w:rsidTr="008B67B9">
        <w:trPr>
          <w:trHeight w:val="655"/>
        </w:trPr>
        <w:tc>
          <w:tcPr>
            <w:tcW w:w="3382" w:type="dxa"/>
            <w:shd w:val="clear" w:color="auto" w:fill="auto"/>
          </w:tcPr>
          <w:p w:rsidR="0022245D" w:rsidRPr="00101CE2" w:rsidRDefault="0022245D" w:rsidP="008B67B9">
            <w:pPr>
              <w:jc w:val="center"/>
              <w:rPr>
                <w:rFonts w:ascii="Times New Roman" w:hAnsi="Times New Roman"/>
                <w:i/>
              </w:rPr>
            </w:pPr>
            <w:r w:rsidRPr="00101CE2">
              <w:rPr>
                <w:rFonts w:ascii="Times New Roman" w:hAnsi="Times New Roman"/>
                <w:noProof/>
              </w:rPr>
              <w:drawing>
                <wp:inline distT="0" distB="0" distL="0" distR="0" wp14:anchorId="60E5979A" wp14:editId="62F5D825">
                  <wp:extent cx="828040" cy="1017905"/>
                  <wp:effectExtent l="0" t="0" r="0" b="0"/>
                  <wp:docPr id="1" name="Picture 1" descr="Description: D:\theme\BANNER\logo-tr-DH-Nong-L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:\theme\BANNER\logo-tr-DH-Nong-L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  <w:shd w:val="clear" w:color="auto" w:fill="auto"/>
          </w:tcPr>
          <w:p w:rsidR="0022245D" w:rsidRPr="00101CE2" w:rsidRDefault="0022245D" w:rsidP="008B67B9">
            <w:pPr>
              <w:ind w:left="3600" w:hanging="3600"/>
              <w:jc w:val="center"/>
              <w:rPr>
                <w:rFonts w:ascii="Times New Roman" w:hAnsi="Times New Roman"/>
                <w:b/>
              </w:rPr>
            </w:pPr>
          </w:p>
          <w:p w:rsidR="0022245D" w:rsidRPr="003B6A94" w:rsidRDefault="0022245D" w:rsidP="0022245D">
            <w:pPr>
              <w:spacing w:after="0" w:line="288" w:lineRule="auto"/>
              <w:ind w:left="3600" w:hanging="36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A94">
              <w:rPr>
                <w:rFonts w:ascii="Times New Roman" w:hAnsi="Times New Roman"/>
                <w:b/>
                <w:sz w:val="28"/>
                <w:szCs w:val="28"/>
              </w:rPr>
              <w:t xml:space="preserve">TRƯỜNG ĐẠI HỌC NÔNG LÂM </w:t>
            </w:r>
          </w:p>
          <w:p w:rsidR="0022245D" w:rsidRPr="003B6A94" w:rsidRDefault="0022245D" w:rsidP="0022245D">
            <w:pPr>
              <w:spacing w:after="0" w:line="288" w:lineRule="auto"/>
              <w:ind w:left="3600" w:hanging="36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A94">
              <w:rPr>
                <w:rFonts w:ascii="Times New Roman" w:hAnsi="Times New Roman"/>
                <w:b/>
                <w:sz w:val="28"/>
                <w:szCs w:val="28"/>
              </w:rPr>
              <w:t>KHOA NÔNG HỌC</w:t>
            </w:r>
          </w:p>
          <w:p w:rsidR="0022245D" w:rsidRPr="00101CE2" w:rsidRDefault="0022245D" w:rsidP="008B67B9">
            <w:pPr>
              <w:rPr>
                <w:rFonts w:ascii="Times New Roman" w:hAnsi="Times New Roman"/>
                <w:i/>
              </w:rPr>
            </w:pPr>
            <w:r w:rsidRPr="00101CE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71DE2F" wp14:editId="07656348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15875</wp:posOffset>
                      </wp:positionV>
                      <wp:extent cx="1228725" cy="635"/>
                      <wp:effectExtent l="0" t="0" r="28575" b="374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8B7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1.7pt;margin-top:1.25pt;width:96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"/>
                  </w:pict>
                </mc:Fallback>
              </mc:AlternateContent>
            </w:r>
          </w:p>
        </w:tc>
      </w:tr>
    </w:tbl>
    <w:p w:rsidR="00662694" w:rsidRDefault="00662694" w:rsidP="0011771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62694" w:rsidRDefault="00662694" w:rsidP="0011771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62694" w:rsidRDefault="00662694" w:rsidP="0011771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62694" w:rsidRDefault="00662694" w:rsidP="0011771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17714" w:rsidRDefault="00117714" w:rsidP="00117714">
      <w:pPr>
        <w:spacing w:after="0" w:line="240" w:lineRule="auto"/>
        <w:rPr>
          <w:rFonts w:ascii="Times New Roman" w:hAnsi="Times New Roman" w:cs="Times New Roman"/>
        </w:rPr>
      </w:pPr>
    </w:p>
    <w:p w:rsidR="0022245D" w:rsidRDefault="0022245D" w:rsidP="001177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245D" w:rsidRPr="00014A6E" w:rsidRDefault="0022245D" w:rsidP="00117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873" w:rsidRPr="003B6A94" w:rsidRDefault="00117714" w:rsidP="00256731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B6A94">
        <w:rPr>
          <w:rFonts w:ascii="Times New Roman" w:hAnsi="Times New Roman" w:cs="Times New Roman"/>
          <w:b/>
          <w:sz w:val="30"/>
          <w:szCs w:val="30"/>
        </w:rPr>
        <w:t>QUY TRÌNH THỰC</w:t>
      </w:r>
      <w:r w:rsidR="0060042E" w:rsidRPr="003B6A94">
        <w:rPr>
          <w:rFonts w:ascii="Times New Roman" w:hAnsi="Times New Roman" w:cs="Times New Roman"/>
          <w:b/>
          <w:sz w:val="30"/>
          <w:szCs w:val="30"/>
        </w:rPr>
        <w:t xml:space="preserve"> HIỆN HỌC PHẦN</w:t>
      </w:r>
      <w:r w:rsidRPr="003B6A9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630A7" w:rsidRPr="003B6A94">
        <w:rPr>
          <w:rFonts w:ascii="Times New Roman" w:hAnsi="Times New Roman" w:cs="Times New Roman"/>
          <w:b/>
          <w:sz w:val="30"/>
          <w:szCs w:val="30"/>
        </w:rPr>
        <w:t>THAO TÁC</w:t>
      </w:r>
      <w:r w:rsidRPr="003B6A94">
        <w:rPr>
          <w:rFonts w:ascii="Times New Roman" w:hAnsi="Times New Roman" w:cs="Times New Roman"/>
          <w:b/>
          <w:sz w:val="30"/>
          <w:szCs w:val="30"/>
        </w:rPr>
        <w:t xml:space="preserve"> NGHỀ</w:t>
      </w:r>
    </w:p>
    <w:p w:rsidR="00A23734" w:rsidRPr="003B6A94" w:rsidRDefault="00C6164A" w:rsidP="00256731">
      <w:pPr>
        <w:spacing w:before="60" w:after="6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6A94">
        <w:rPr>
          <w:rFonts w:ascii="Times New Roman" w:hAnsi="Times New Roman" w:cs="Times New Roman"/>
          <w:b/>
          <w:i/>
          <w:sz w:val="28"/>
          <w:szCs w:val="28"/>
        </w:rPr>
        <w:t xml:space="preserve">(Áp dụng cho sinh viên thực tập tại </w:t>
      </w:r>
      <w:r w:rsidR="004854DB" w:rsidRPr="003B6A94">
        <w:rPr>
          <w:rFonts w:ascii="Times New Roman" w:hAnsi="Times New Roman" w:cs="Times New Roman"/>
          <w:b/>
          <w:i/>
          <w:sz w:val="28"/>
          <w:szCs w:val="28"/>
        </w:rPr>
        <w:t xml:space="preserve">Trung tâm </w:t>
      </w:r>
      <w:r w:rsidR="0022245D" w:rsidRPr="003B6A94">
        <w:rPr>
          <w:rFonts w:ascii="Times New Roman" w:hAnsi="Times New Roman" w:cs="Times New Roman"/>
          <w:b/>
          <w:i/>
          <w:sz w:val="28"/>
          <w:szCs w:val="28"/>
        </w:rPr>
        <w:t>NC&amp;DV Nông nghiệp</w:t>
      </w:r>
      <w:r w:rsidRPr="003B6A9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854DB" w:rsidRPr="003B6A94" w:rsidRDefault="004854DB" w:rsidP="00256731">
      <w:pPr>
        <w:spacing w:before="60" w:after="6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2EE4" w:rsidRPr="003B6A94" w:rsidRDefault="00E72EE4" w:rsidP="00256731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A94">
        <w:rPr>
          <w:rFonts w:ascii="Times New Roman" w:hAnsi="Times New Roman" w:cs="Times New Roman"/>
          <w:sz w:val="28"/>
          <w:szCs w:val="28"/>
        </w:rPr>
        <w:t xml:space="preserve">Số tín chỉ: </w:t>
      </w:r>
      <w:r w:rsidR="001372A0" w:rsidRPr="003B6A94">
        <w:rPr>
          <w:rFonts w:ascii="Times New Roman" w:hAnsi="Times New Roman" w:cs="Times New Roman"/>
          <w:sz w:val="28"/>
          <w:szCs w:val="28"/>
        </w:rPr>
        <w:t>0</w:t>
      </w:r>
      <w:r w:rsidR="004854DB" w:rsidRPr="003B6A94">
        <w:rPr>
          <w:rFonts w:ascii="Times New Roman" w:hAnsi="Times New Roman" w:cs="Times New Roman"/>
          <w:sz w:val="28"/>
          <w:szCs w:val="28"/>
        </w:rPr>
        <w:t>5</w:t>
      </w:r>
    </w:p>
    <w:p w:rsidR="003630A7" w:rsidRPr="003B6A94" w:rsidRDefault="00E72EE4" w:rsidP="00256731">
      <w:p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94">
        <w:rPr>
          <w:rFonts w:ascii="Times New Roman" w:hAnsi="Times New Roman" w:cs="Times New Roman"/>
          <w:sz w:val="28"/>
          <w:szCs w:val="28"/>
        </w:rPr>
        <w:tab/>
      </w:r>
      <w:r w:rsidR="00CD15E8" w:rsidRPr="003B6A94">
        <w:rPr>
          <w:rFonts w:ascii="Times New Roman" w:hAnsi="Times New Roman" w:cs="Times New Roman"/>
          <w:sz w:val="28"/>
          <w:szCs w:val="28"/>
        </w:rPr>
        <w:t>Học kỳ</w:t>
      </w:r>
      <w:r w:rsidR="003630A7" w:rsidRPr="003B6A94">
        <w:rPr>
          <w:rFonts w:ascii="Times New Roman" w:hAnsi="Times New Roman" w:cs="Times New Roman"/>
          <w:sz w:val="28"/>
          <w:szCs w:val="28"/>
        </w:rPr>
        <w:t xml:space="preserve"> thực hiện: </w:t>
      </w:r>
      <w:r w:rsidR="0022245D" w:rsidRPr="003B6A94">
        <w:rPr>
          <w:rFonts w:ascii="Times New Roman" w:hAnsi="Times New Roman" w:cs="Times New Roman"/>
          <w:sz w:val="28"/>
          <w:szCs w:val="28"/>
        </w:rPr>
        <w:t>H</w:t>
      </w:r>
      <w:r w:rsidR="003630A7" w:rsidRPr="003B6A94">
        <w:rPr>
          <w:rFonts w:ascii="Times New Roman" w:hAnsi="Times New Roman" w:cs="Times New Roman"/>
          <w:sz w:val="28"/>
          <w:szCs w:val="28"/>
        </w:rPr>
        <w:t>ọc kỳ</w:t>
      </w:r>
      <w:r w:rsidR="002C1C43" w:rsidRPr="003B6A94">
        <w:rPr>
          <w:rFonts w:ascii="Times New Roman" w:hAnsi="Times New Roman" w:cs="Times New Roman"/>
          <w:sz w:val="28"/>
          <w:szCs w:val="28"/>
        </w:rPr>
        <w:t xml:space="preserve"> </w:t>
      </w:r>
      <w:r w:rsidR="00283196" w:rsidRPr="003B6A94">
        <w:rPr>
          <w:rFonts w:ascii="Times New Roman" w:hAnsi="Times New Roman" w:cs="Times New Roman"/>
          <w:sz w:val="28"/>
          <w:szCs w:val="28"/>
        </w:rPr>
        <w:t>6</w:t>
      </w:r>
    </w:p>
    <w:p w:rsidR="00E72EE4" w:rsidRPr="003B6A94" w:rsidRDefault="00E72EE4" w:rsidP="00256731">
      <w:pPr>
        <w:tabs>
          <w:tab w:val="left" w:pos="8505"/>
        </w:tabs>
        <w:spacing w:before="60" w:after="6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A94">
        <w:rPr>
          <w:rFonts w:ascii="Times New Roman" w:hAnsi="Times New Roman" w:cs="Times New Roman"/>
          <w:sz w:val="28"/>
          <w:szCs w:val="28"/>
        </w:rPr>
        <w:t>Thời gian thực tậ</w:t>
      </w:r>
      <w:r w:rsidR="002761B7" w:rsidRPr="003B6A94">
        <w:rPr>
          <w:rFonts w:ascii="Times New Roman" w:hAnsi="Times New Roman" w:cs="Times New Roman"/>
          <w:sz w:val="28"/>
          <w:szCs w:val="28"/>
        </w:rPr>
        <w:t xml:space="preserve">p: </w:t>
      </w:r>
      <w:r w:rsidR="0022245D" w:rsidRPr="003B6A94">
        <w:rPr>
          <w:rFonts w:ascii="Times New Roman" w:hAnsi="Times New Roman" w:cs="Times New Roman"/>
          <w:sz w:val="28"/>
          <w:szCs w:val="28"/>
        </w:rPr>
        <w:t>Theo thời khóa biểu của nhà trường và quyết định.</w:t>
      </w:r>
    </w:p>
    <w:p w:rsidR="00A23734" w:rsidRPr="003B6A94" w:rsidRDefault="00A23734" w:rsidP="00256731">
      <w:p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94">
        <w:rPr>
          <w:rFonts w:ascii="Times New Roman" w:hAnsi="Times New Roman" w:cs="Times New Roman"/>
          <w:sz w:val="28"/>
          <w:szCs w:val="28"/>
        </w:rPr>
        <w:tab/>
        <w:t>Số tiết giáo viên được hưởng:</w:t>
      </w:r>
      <w:r w:rsidR="00F7136C" w:rsidRPr="003B6A94">
        <w:rPr>
          <w:rFonts w:ascii="Times New Roman" w:hAnsi="Times New Roman" w:cs="Times New Roman"/>
          <w:sz w:val="28"/>
          <w:szCs w:val="28"/>
        </w:rPr>
        <w:t xml:space="preserve"> Theo quy định</w:t>
      </w:r>
      <w:bookmarkStart w:id="0" w:name="_GoBack"/>
      <w:bookmarkEnd w:id="0"/>
      <w:r w:rsidR="00F7136C" w:rsidRPr="003B6A94">
        <w:rPr>
          <w:rFonts w:ascii="Times New Roman" w:hAnsi="Times New Roman" w:cs="Times New Roman"/>
          <w:sz w:val="28"/>
          <w:szCs w:val="28"/>
        </w:rPr>
        <w:t xml:space="preserve"> của nhà trường</w:t>
      </w:r>
      <w:r w:rsidR="003B6A94" w:rsidRPr="003B6A94">
        <w:rPr>
          <w:rFonts w:ascii="Times New Roman" w:hAnsi="Times New Roman" w:cs="Times New Roman"/>
          <w:sz w:val="28"/>
          <w:szCs w:val="28"/>
        </w:rPr>
        <w:t>.</w:t>
      </w:r>
    </w:p>
    <w:p w:rsidR="002761B7" w:rsidRPr="003B6A94" w:rsidRDefault="002761B7" w:rsidP="00256731">
      <w:pPr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94">
        <w:rPr>
          <w:rFonts w:ascii="Times New Roman" w:hAnsi="Times New Roman" w:cs="Times New Roman"/>
          <w:sz w:val="28"/>
          <w:szCs w:val="28"/>
        </w:rPr>
        <w:tab/>
        <w:t xml:space="preserve">Đối tượng áp dụng: Sinh viên </w:t>
      </w:r>
      <w:r w:rsidR="003B6A94" w:rsidRPr="003B6A94">
        <w:rPr>
          <w:rFonts w:ascii="Times New Roman" w:hAnsi="Times New Roman" w:cs="Times New Roman"/>
          <w:sz w:val="28"/>
          <w:szCs w:val="28"/>
        </w:rPr>
        <w:t xml:space="preserve">các ngành của Khoa Nông học </w:t>
      </w:r>
      <w:r w:rsidR="004854DB" w:rsidRPr="003B6A94">
        <w:rPr>
          <w:rFonts w:ascii="Times New Roman" w:hAnsi="Times New Roman" w:cs="Times New Roman"/>
          <w:sz w:val="28"/>
          <w:szCs w:val="28"/>
        </w:rPr>
        <w:t xml:space="preserve">từ </w:t>
      </w:r>
      <w:r w:rsidRPr="003B6A94">
        <w:rPr>
          <w:rFonts w:ascii="Times New Roman" w:hAnsi="Times New Roman" w:cs="Times New Roman"/>
          <w:sz w:val="28"/>
          <w:szCs w:val="28"/>
        </w:rPr>
        <w:t>năm thứ</w:t>
      </w:r>
      <w:r w:rsidR="002C1C43" w:rsidRPr="003B6A94">
        <w:rPr>
          <w:rFonts w:ascii="Times New Roman" w:hAnsi="Times New Roman" w:cs="Times New Roman"/>
          <w:sz w:val="28"/>
          <w:szCs w:val="28"/>
        </w:rPr>
        <w:t xml:space="preserve"> 3</w:t>
      </w:r>
      <w:r w:rsidR="003B6A94" w:rsidRPr="003B6A94">
        <w:rPr>
          <w:rFonts w:ascii="Times New Roman" w:hAnsi="Times New Roman" w:cs="Times New Roman"/>
          <w:sz w:val="28"/>
          <w:szCs w:val="28"/>
        </w:rPr>
        <w:t>.</w:t>
      </w:r>
    </w:p>
    <w:p w:rsidR="003B6A94" w:rsidRPr="003B6A94" w:rsidRDefault="003B6A94" w:rsidP="00256731">
      <w:pPr>
        <w:spacing w:before="60" w:after="60" w:line="288" w:lineRule="auto"/>
        <w:ind w:firstLine="720"/>
        <w:jc w:val="both"/>
        <w:rPr>
          <w:rFonts w:ascii="Times New Roman" w:hAnsi="Times New Roman" w:cs="Times New Roman"/>
          <w:i/>
        </w:rPr>
      </w:pPr>
      <w:r w:rsidRPr="003B6A94">
        <w:rPr>
          <w:rFonts w:ascii="Times New Roman" w:hAnsi="Times New Roman" w:cs="Times New Roman"/>
          <w:b/>
          <w:i/>
          <w:sz w:val="28"/>
          <w:szCs w:val="28"/>
        </w:rPr>
        <w:t>Lưu ý:</w:t>
      </w:r>
      <w:r w:rsidRPr="003B6A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A94">
        <w:rPr>
          <w:rFonts w:ascii="Times New Roman" w:hAnsi="Times New Roman" w:cs="Times New Roman"/>
          <w:i/>
        </w:rPr>
        <w:t xml:space="preserve">Theo kết luận của Trưởng Khoa trong buổi họp Tổng kết TTN&amp;TTN ngày 20/9/2022, từ năm học 2022-2023 (Khóa 54), </w:t>
      </w:r>
      <w:r w:rsidR="00CD7C5B">
        <w:rPr>
          <w:rFonts w:ascii="Times New Roman" w:hAnsi="Times New Roman" w:cs="Times New Roman"/>
          <w:i/>
        </w:rPr>
        <w:t>s</w:t>
      </w:r>
      <w:r w:rsidRPr="003B6A94">
        <w:rPr>
          <w:rFonts w:ascii="Times New Roman" w:hAnsi="Times New Roman" w:cs="Times New Roman"/>
          <w:i/>
        </w:rPr>
        <w:t xml:space="preserve">inh viên thực tế nghề </w:t>
      </w:r>
      <w:r w:rsidR="00CD7C5B">
        <w:rPr>
          <w:rFonts w:ascii="Times New Roman" w:hAnsi="Times New Roman" w:cs="Times New Roman"/>
          <w:i/>
        </w:rPr>
        <w:t xml:space="preserve">tại </w:t>
      </w:r>
      <w:r w:rsidRPr="003B6A94">
        <w:rPr>
          <w:rFonts w:ascii="Times New Roman" w:hAnsi="Times New Roman" w:cs="Times New Roman"/>
          <w:i/>
        </w:rPr>
        <w:t xml:space="preserve">Trung tâm NC&amp;DV Nông nghiệp. </w:t>
      </w:r>
    </w:p>
    <w:p w:rsidR="003B6A94" w:rsidRDefault="003B6A94" w:rsidP="00256731">
      <w:pPr>
        <w:spacing w:before="60" w:after="60" w:line="288" w:lineRule="auto"/>
        <w:rPr>
          <w:rFonts w:ascii="Times New Roman" w:hAnsi="Times New Roman" w:cs="Times New Roman"/>
          <w:sz w:val="28"/>
          <w:szCs w:val="28"/>
        </w:rPr>
      </w:pPr>
    </w:p>
    <w:p w:rsidR="00775922" w:rsidRDefault="00775922" w:rsidP="00256731">
      <w:pPr>
        <w:spacing w:before="60" w:after="60" w:line="288" w:lineRule="auto"/>
        <w:rPr>
          <w:rFonts w:ascii="Times New Roman" w:hAnsi="Times New Roman" w:cs="Times New Roman"/>
          <w:sz w:val="28"/>
          <w:szCs w:val="28"/>
        </w:rPr>
      </w:pPr>
      <w:r w:rsidRPr="00014A6E">
        <w:rPr>
          <w:rFonts w:ascii="Times New Roman" w:hAnsi="Times New Roman" w:cs="Times New Roman"/>
          <w:b/>
          <w:sz w:val="28"/>
          <w:szCs w:val="28"/>
        </w:rPr>
        <w:t>Bước 1:</w:t>
      </w:r>
      <w:r>
        <w:rPr>
          <w:rFonts w:ascii="Times New Roman" w:hAnsi="Times New Roman" w:cs="Times New Roman"/>
          <w:sz w:val="28"/>
          <w:szCs w:val="28"/>
        </w:rPr>
        <w:t xml:space="preserve"> Phân bổ số lượng Sinh viên cho mỗi Giáo viên hướng dẫn, Cố vấn học tập thông báo cho Sinh viên đăng ký Giáo viên hướng dẫn.</w:t>
      </w:r>
    </w:p>
    <w:p w:rsidR="00775922" w:rsidRDefault="00775922" w:rsidP="00256731">
      <w:pPr>
        <w:pStyle w:val="ListParagraph"/>
        <w:numPr>
          <w:ilvl w:val="0"/>
          <w:numId w:val="13"/>
        </w:numPr>
        <w:spacing w:before="60" w:after="6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Thực hiện từ 10 – 20/12 hàng năm.</w:t>
      </w:r>
    </w:p>
    <w:p w:rsidR="00775922" w:rsidRDefault="00775922" w:rsidP="00256731">
      <w:pPr>
        <w:spacing w:before="60" w:after="60" w:line="288" w:lineRule="auto"/>
        <w:rPr>
          <w:rFonts w:ascii="Times New Roman" w:hAnsi="Times New Roman" w:cs="Times New Roman"/>
          <w:sz w:val="28"/>
          <w:szCs w:val="28"/>
        </w:rPr>
      </w:pPr>
      <w:r w:rsidRPr="00014A6E">
        <w:rPr>
          <w:rFonts w:ascii="Times New Roman" w:hAnsi="Times New Roman" w:cs="Times New Roman"/>
          <w:b/>
          <w:sz w:val="28"/>
          <w:szCs w:val="28"/>
        </w:rPr>
        <w:t>Bước 2:</w:t>
      </w:r>
      <w:r>
        <w:rPr>
          <w:rFonts w:ascii="Times New Roman" w:hAnsi="Times New Roman" w:cs="Times New Roman"/>
          <w:sz w:val="28"/>
          <w:szCs w:val="28"/>
        </w:rPr>
        <w:t xml:space="preserve"> Khoa phân công Giáo viên hướng dẫn cho Sinh viên căn cứ theo đăng ký, Trình Nhà trường ra quyết định.</w:t>
      </w:r>
    </w:p>
    <w:p w:rsidR="00775922" w:rsidRDefault="00775922" w:rsidP="00256731">
      <w:pPr>
        <w:pStyle w:val="ListParagraph"/>
        <w:numPr>
          <w:ilvl w:val="0"/>
          <w:numId w:val="13"/>
        </w:numPr>
        <w:spacing w:before="60" w:after="6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Thực hiện từ 25/12 – 05/01 hàng năm.</w:t>
      </w:r>
    </w:p>
    <w:p w:rsidR="00775922" w:rsidRDefault="00775922" w:rsidP="00256731">
      <w:pPr>
        <w:spacing w:before="60" w:after="60" w:line="288" w:lineRule="auto"/>
        <w:rPr>
          <w:rFonts w:ascii="Times New Roman" w:hAnsi="Times New Roman" w:cs="Times New Roman"/>
          <w:sz w:val="28"/>
          <w:szCs w:val="28"/>
        </w:rPr>
      </w:pPr>
      <w:r w:rsidRPr="00014A6E">
        <w:rPr>
          <w:rFonts w:ascii="Times New Roman" w:hAnsi="Times New Roman" w:cs="Times New Roman"/>
          <w:b/>
          <w:sz w:val="28"/>
          <w:szCs w:val="28"/>
        </w:rPr>
        <w:t>Bước 3:</w:t>
      </w:r>
      <w:r>
        <w:rPr>
          <w:rFonts w:ascii="Times New Roman" w:hAnsi="Times New Roman" w:cs="Times New Roman"/>
          <w:sz w:val="28"/>
          <w:szCs w:val="28"/>
        </w:rPr>
        <w:t xml:space="preserve"> Chuẩn bị cho Sinh viên đi thực tập</w:t>
      </w:r>
    </w:p>
    <w:p w:rsidR="00775922" w:rsidRDefault="00775922" w:rsidP="00256731">
      <w:pPr>
        <w:pStyle w:val="ListParagraph"/>
        <w:numPr>
          <w:ilvl w:val="0"/>
          <w:numId w:val="13"/>
        </w:numPr>
        <w:spacing w:before="60" w:after="6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Lãnh đạo Khoa và Cán bộ Trung tâm gặp sinh viên để hướng dẫn các nội dung cần lưu ý gồm nội quy của Trung tâm, Bộ biểu mẫu liên quan đến thao tác nghề …</w:t>
      </w:r>
    </w:p>
    <w:p w:rsidR="00775922" w:rsidRDefault="00775922" w:rsidP="00256731">
      <w:pPr>
        <w:pStyle w:val="ListParagraph"/>
        <w:numPr>
          <w:ilvl w:val="0"/>
          <w:numId w:val="13"/>
        </w:numPr>
        <w:spacing w:before="60" w:after="6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gian: Đầu tuần bắt đầu thao tác nghề</w:t>
      </w:r>
    </w:p>
    <w:p w:rsidR="00775922" w:rsidRDefault="00775922" w:rsidP="00256731">
      <w:pPr>
        <w:pStyle w:val="ListParagraph"/>
        <w:numPr>
          <w:ilvl w:val="0"/>
          <w:numId w:val="13"/>
        </w:numPr>
        <w:spacing w:before="60" w:after="6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điểm: Nhà đa chức năng Khoa Nông học (hoặc mượn giảng đường).</w:t>
      </w:r>
    </w:p>
    <w:p w:rsidR="00775922" w:rsidRDefault="00775922" w:rsidP="00256731">
      <w:pPr>
        <w:spacing w:before="60" w:after="60" w:line="288" w:lineRule="auto"/>
        <w:rPr>
          <w:rFonts w:ascii="Times New Roman" w:hAnsi="Times New Roman" w:cs="Times New Roman"/>
          <w:sz w:val="28"/>
          <w:szCs w:val="28"/>
        </w:rPr>
      </w:pPr>
      <w:r w:rsidRPr="00014A6E">
        <w:rPr>
          <w:rFonts w:ascii="Times New Roman" w:hAnsi="Times New Roman" w:cs="Times New Roman"/>
          <w:b/>
          <w:sz w:val="28"/>
          <w:szCs w:val="28"/>
        </w:rPr>
        <w:t>Bước 4:</w:t>
      </w:r>
      <w:r>
        <w:rPr>
          <w:rFonts w:ascii="Times New Roman" w:hAnsi="Times New Roman" w:cs="Times New Roman"/>
          <w:sz w:val="28"/>
          <w:szCs w:val="28"/>
        </w:rPr>
        <w:t xml:space="preserve"> Thực tập thao tác nghề tại Trung tâm</w:t>
      </w:r>
    </w:p>
    <w:p w:rsidR="00775922" w:rsidRDefault="00775922" w:rsidP="00256731">
      <w:pPr>
        <w:pStyle w:val="ListParagraph"/>
        <w:numPr>
          <w:ilvl w:val="0"/>
          <w:numId w:val="13"/>
        </w:numPr>
        <w:spacing w:before="60" w:after="6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gian: Theo thời khóa biểu (trong phân kỳ A của học kỳ 2 năm thứ 3).</w:t>
      </w:r>
    </w:p>
    <w:p w:rsidR="00775922" w:rsidRDefault="00775922" w:rsidP="00256731">
      <w:pPr>
        <w:pStyle w:val="ListParagraph"/>
        <w:numPr>
          <w:ilvl w:val="0"/>
          <w:numId w:val="13"/>
        </w:numPr>
        <w:spacing w:before="60" w:after="6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điểm: Trung tâm NC&amp;DV Nông nghiệp.</w:t>
      </w:r>
    </w:p>
    <w:p w:rsidR="00775922" w:rsidRDefault="00775922" w:rsidP="00256731">
      <w:pPr>
        <w:pStyle w:val="ListParagraph"/>
        <w:numPr>
          <w:ilvl w:val="0"/>
          <w:numId w:val="13"/>
        </w:numPr>
        <w:spacing w:before="60" w:after="6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Giáo viên hướng dẫn: Theo quyết định.</w:t>
      </w:r>
    </w:p>
    <w:p w:rsidR="00775922" w:rsidRDefault="00775922" w:rsidP="00256731">
      <w:pPr>
        <w:pStyle w:val="ListParagraph"/>
        <w:numPr>
          <w:ilvl w:val="0"/>
          <w:numId w:val="13"/>
        </w:numPr>
        <w:spacing w:before="60" w:after="6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Cán bộ hướng dẫn: Theo phân công của Trung tâm</w:t>
      </w:r>
      <w:r w:rsidR="00014A6E">
        <w:rPr>
          <w:rFonts w:ascii="Times New Roman" w:hAnsi="Times New Roman" w:cs="Times New Roman"/>
          <w:sz w:val="28"/>
          <w:szCs w:val="28"/>
        </w:rPr>
        <w:t>.</w:t>
      </w:r>
    </w:p>
    <w:p w:rsidR="00775922" w:rsidRDefault="00622FE3" w:rsidP="00256731">
      <w:pPr>
        <w:spacing w:before="60" w:after="60" w:line="288" w:lineRule="auto"/>
        <w:rPr>
          <w:rFonts w:ascii="Times New Roman" w:hAnsi="Times New Roman" w:cs="Times New Roman"/>
          <w:sz w:val="28"/>
          <w:szCs w:val="28"/>
        </w:rPr>
      </w:pPr>
      <w:r w:rsidRPr="00014A6E">
        <w:rPr>
          <w:rFonts w:ascii="Times New Roman" w:hAnsi="Times New Roman" w:cs="Times New Roman"/>
          <w:b/>
          <w:sz w:val="28"/>
          <w:szCs w:val="28"/>
        </w:rPr>
        <w:t>Bước 5:</w:t>
      </w:r>
      <w:r>
        <w:rPr>
          <w:rFonts w:ascii="Times New Roman" w:hAnsi="Times New Roman" w:cs="Times New Roman"/>
          <w:sz w:val="28"/>
          <w:szCs w:val="28"/>
        </w:rPr>
        <w:t xml:space="preserve"> Hoàn thành thực tập thao tác nghề</w:t>
      </w:r>
      <w:r w:rsidR="00014A6E">
        <w:rPr>
          <w:rFonts w:ascii="Times New Roman" w:hAnsi="Times New Roman" w:cs="Times New Roman"/>
          <w:sz w:val="28"/>
          <w:szCs w:val="28"/>
        </w:rPr>
        <w:t>.</w:t>
      </w:r>
    </w:p>
    <w:p w:rsidR="00622FE3" w:rsidRDefault="00622FE3" w:rsidP="00256731">
      <w:pPr>
        <w:pStyle w:val="ListParagraph"/>
        <w:numPr>
          <w:ilvl w:val="0"/>
          <w:numId w:val="13"/>
        </w:numPr>
        <w:spacing w:before="60" w:after="6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Lãnh đão trung tâm nhận xét sinh viên theo mẫu 2.3</w:t>
      </w:r>
      <w:r w:rsidR="00014A6E">
        <w:rPr>
          <w:rFonts w:ascii="Times New Roman" w:hAnsi="Times New Roman" w:cs="Times New Roman"/>
          <w:sz w:val="28"/>
          <w:szCs w:val="28"/>
        </w:rPr>
        <w:t>.</w:t>
      </w:r>
    </w:p>
    <w:p w:rsidR="00622FE3" w:rsidRDefault="00622FE3" w:rsidP="00256731">
      <w:pPr>
        <w:pStyle w:val="ListParagraph"/>
        <w:numPr>
          <w:ilvl w:val="0"/>
          <w:numId w:val="13"/>
        </w:numPr>
        <w:spacing w:before="60" w:after="6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Sinh viên viết và hoàn thành báo cáo theo mẫu 2.2</w:t>
      </w:r>
      <w:r w:rsidR="00014A6E">
        <w:rPr>
          <w:rFonts w:ascii="Times New Roman" w:hAnsi="Times New Roman" w:cs="Times New Roman"/>
          <w:sz w:val="28"/>
          <w:szCs w:val="28"/>
        </w:rPr>
        <w:t>.</w:t>
      </w:r>
    </w:p>
    <w:p w:rsidR="00622FE3" w:rsidRPr="00622FE3" w:rsidRDefault="00622FE3" w:rsidP="00256731">
      <w:pPr>
        <w:spacing w:before="60" w:after="60" w:line="288" w:lineRule="auto"/>
        <w:rPr>
          <w:rFonts w:ascii="Times New Roman" w:hAnsi="Times New Roman" w:cs="Times New Roman"/>
          <w:sz w:val="28"/>
          <w:szCs w:val="28"/>
        </w:rPr>
      </w:pPr>
      <w:r w:rsidRPr="00014A6E">
        <w:rPr>
          <w:rFonts w:ascii="Times New Roman" w:hAnsi="Times New Roman" w:cs="Times New Roman"/>
          <w:b/>
          <w:sz w:val="28"/>
          <w:szCs w:val="28"/>
        </w:rPr>
        <w:lastRenderedPageBreak/>
        <w:t>Bước 6:</w:t>
      </w:r>
      <w:r>
        <w:rPr>
          <w:rFonts w:ascii="Times New Roman" w:hAnsi="Times New Roman" w:cs="Times New Roman"/>
          <w:sz w:val="28"/>
          <w:szCs w:val="28"/>
        </w:rPr>
        <w:t xml:space="preserve"> Đánh giá</w:t>
      </w:r>
    </w:p>
    <w:p w:rsidR="00845E64" w:rsidRDefault="00845E64" w:rsidP="00845E64">
      <w:pPr>
        <w:pStyle w:val="ListParagraph"/>
        <w:numPr>
          <w:ilvl w:val="0"/>
          <w:numId w:val="13"/>
        </w:numPr>
        <w:spacing w:before="60" w:after="6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Tỷ lệ các thành phần điểm đánh giá:</w:t>
      </w:r>
    </w:p>
    <w:p w:rsidR="00845E64" w:rsidRPr="00845E64" w:rsidRDefault="00845E64" w:rsidP="00845E64">
      <w:pPr>
        <w:pStyle w:val="ListParagraph"/>
        <w:spacing w:before="60" w:after="60" w:line="288" w:lineRule="auto"/>
        <w:rPr>
          <w:rFonts w:ascii="Times New Roman" w:hAnsi="Times New Roman" w:cs="Times New Roman"/>
          <w:i/>
          <w:sz w:val="28"/>
          <w:szCs w:val="28"/>
        </w:rPr>
      </w:pPr>
      <w:r w:rsidRPr="00845E64">
        <w:rPr>
          <w:rFonts w:ascii="Times New Roman" w:hAnsi="Times New Roman" w:cs="Times New Roman"/>
          <w:i/>
          <w:sz w:val="28"/>
          <w:szCs w:val="28"/>
        </w:rPr>
        <w:t>+ Điểm chuyên cần: 10%</w:t>
      </w:r>
    </w:p>
    <w:p w:rsidR="00845E64" w:rsidRPr="00845E64" w:rsidRDefault="00845E64" w:rsidP="00845E64">
      <w:pPr>
        <w:pStyle w:val="ListParagraph"/>
        <w:spacing w:before="60" w:after="60" w:line="288" w:lineRule="auto"/>
        <w:rPr>
          <w:rFonts w:ascii="Times New Roman" w:hAnsi="Times New Roman" w:cs="Times New Roman"/>
          <w:i/>
          <w:sz w:val="28"/>
          <w:szCs w:val="28"/>
        </w:rPr>
      </w:pPr>
      <w:r w:rsidRPr="00845E64">
        <w:rPr>
          <w:rFonts w:ascii="Times New Roman" w:hAnsi="Times New Roman" w:cs="Times New Roman"/>
          <w:i/>
          <w:sz w:val="28"/>
          <w:szCs w:val="28"/>
        </w:rPr>
        <w:t>+ Điểm nhận xét của Trung tâm: 20%</w:t>
      </w:r>
    </w:p>
    <w:p w:rsidR="00845E64" w:rsidRPr="00845E64" w:rsidRDefault="00845E64" w:rsidP="00845E64">
      <w:pPr>
        <w:pStyle w:val="ListParagraph"/>
        <w:spacing w:before="60" w:after="60" w:line="288" w:lineRule="auto"/>
        <w:rPr>
          <w:rFonts w:ascii="Times New Roman" w:hAnsi="Times New Roman" w:cs="Times New Roman"/>
          <w:i/>
          <w:sz w:val="28"/>
          <w:szCs w:val="28"/>
        </w:rPr>
      </w:pPr>
      <w:r w:rsidRPr="00845E64">
        <w:rPr>
          <w:rFonts w:ascii="Times New Roman" w:hAnsi="Times New Roman" w:cs="Times New Roman"/>
          <w:i/>
          <w:sz w:val="28"/>
          <w:szCs w:val="28"/>
        </w:rPr>
        <w:t xml:space="preserve">+ Điểm chấm các thao tác trên hiện trường: 50% </w:t>
      </w:r>
    </w:p>
    <w:p w:rsidR="00845E64" w:rsidRPr="00845E64" w:rsidRDefault="00845E64" w:rsidP="00845E64">
      <w:pPr>
        <w:pStyle w:val="ListParagraph"/>
        <w:spacing w:before="60" w:after="60" w:line="288" w:lineRule="auto"/>
        <w:rPr>
          <w:rFonts w:ascii="Times New Roman" w:hAnsi="Times New Roman" w:cs="Times New Roman"/>
          <w:i/>
          <w:sz w:val="28"/>
          <w:szCs w:val="28"/>
        </w:rPr>
      </w:pPr>
      <w:r w:rsidRPr="00845E64">
        <w:rPr>
          <w:rFonts w:ascii="Times New Roman" w:hAnsi="Times New Roman" w:cs="Times New Roman"/>
          <w:i/>
          <w:sz w:val="28"/>
          <w:szCs w:val="28"/>
        </w:rPr>
        <w:t>+ Điểm chấm báo cáo: 20%</w:t>
      </w:r>
    </w:p>
    <w:p w:rsidR="00622FE3" w:rsidRDefault="00622FE3" w:rsidP="00256731">
      <w:pPr>
        <w:pStyle w:val="ListParagraph"/>
        <w:numPr>
          <w:ilvl w:val="0"/>
          <w:numId w:val="13"/>
        </w:numPr>
        <w:spacing w:before="60" w:after="6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Giáo viên hướng dẫn chấm điểm quá trình cho sinh viên </w:t>
      </w:r>
      <w:r w:rsidR="00845E64">
        <w:rPr>
          <w:rFonts w:ascii="Times New Roman" w:hAnsi="Times New Roman" w:cs="Times New Roman"/>
          <w:sz w:val="28"/>
          <w:szCs w:val="28"/>
        </w:rPr>
        <w:t xml:space="preserve">(30%) </w:t>
      </w:r>
      <w:r>
        <w:rPr>
          <w:rFonts w:ascii="Times New Roman" w:hAnsi="Times New Roman" w:cs="Times New Roman"/>
          <w:sz w:val="28"/>
          <w:szCs w:val="28"/>
        </w:rPr>
        <w:t>theo mẫu 2.4</w:t>
      </w:r>
      <w:r w:rsidR="00845E64">
        <w:rPr>
          <w:rFonts w:ascii="Times New Roman" w:hAnsi="Times New Roman" w:cs="Times New Roman"/>
          <w:sz w:val="28"/>
          <w:szCs w:val="28"/>
        </w:rPr>
        <w:t xml:space="preserve"> gồm điểm chuyên cần (10%) và điểm nhận xét của Trung tâm (20%)</w:t>
      </w:r>
      <w:r w:rsidR="00014A6E">
        <w:rPr>
          <w:rFonts w:ascii="Times New Roman" w:hAnsi="Times New Roman" w:cs="Times New Roman"/>
          <w:sz w:val="28"/>
          <w:szCs w:val="28"/>
        </w:rPr>
        <w:t>.</w:t>
      </w:r>
    </w:p>
    <w:p w:rsidR="00622FE3" w:rsidRPr="00845E64" w:rsidRDefault="00014A6E" w:rsidP="00753560">
      <w:pPr>
        <w:pStyle w:val="ListParagraph"/>
        <w:numPr>
          <w:ilvl w:val="0"/>
          <w:numId w:val="13"/>
        </w:numPr>
        <w:spacing w:before="60" w:after="60" w:line="288" w:lineRule="auto"/>
        <w:rPr>
          <w:rFonts w:ascii="Times New Roman" w:hAnsi="Times New Roman" w:cs="Times New Roman"/>
          <w:sz w:val="28"/>
          <w:szCs w:val="28"/>
        </w:rPr>
      </w:pPr>
      <w:r w:rsidRPr="00845E64">
        <w:rPr>
          <w:rFonts w:ascii="Times New Roman" w:hAnsi="Times New Roman" w:cs="Times New Roman"/>
          <w:sz w:val="28"/>
          <w:szCs w:val="28"/>
        </w:rPr>
        <w:t>G</w:t>
      </w:r>
      <w:r w:rsidR="00845E64">
        <w:rPr>
          <w:rFonts w:ascii="Times New Roman" w:hAnsi="Times New Roman" w:cs="Times New Roman"/>
          <w:sz w:val="28"/>
          <w:szCs w:val="28"/>
        </w:rPr>
        <w:t>iám đốc trung tâm phân công cho G</w:t>
      </w:r>
      <w:r w:rsidRPr="00845E64">
        <w:rPr>
          <w:rFonts w:ascii="Times New Roman" w:hAnsi="Times New Roman" w:cs="Times New Roman"/>
          <w:sz w:val="28"/>
          <w:szCs w:val="28"/>
        </w:rPr>
        <w:t xml:space="preserve">iáo viên chấm điểm thao tác trên hiện trường theo </w:t>
      </w:r>
      <w:r w:rsidR="00845E64" w:rsidRPr="00845E64">
        <w:rPr>
          <w:rFonts w:ascii="Times New Roman" w:hAnsi="Times New Roman" w:cs="Times New Roman"/>
          <w:sz w:val="28"/>
          <w:szCs w:val="28"/>
        </w:rPr>
        <w:t xml:space="preserve">mẫu 2.5 và </w:t>
      </w:r>
      <w:r w:rsidR="00622FE3" w:rsidRPr="00845E64">
        <w:rPr>
          <w:rFonts w:ascii="Times New Roman" w:hAnsi="Times New Roman" w:cs="Times New Roman"/>
          <w:sz w:val="28"/>
          <w:szCs w:val="28"/>
        </w:rPr>
        <w:t xml:space="preserve">chấm báo cáo theo </w:t>
      </w:r>
      <w:r w:rsidRPr="00845E64">
        <w:rPr>
          <w:rFonts w:ascii="Times New Roman" w:hAnsi="Times New Roman" w:cs="Times New Roman"/>
          <w:sz w:val="28"/>
          <w:szCs w:val="28"/>
        </w:rPr>
        <w:t>mẫu 2.6</w:t>
      </w:r>
      <w:r w:rsidR="00622FE3" w:rsidRPr="00845E64">
        <w:rPr>
          <w:rFonts w:ascii="Times New Roman" w:hAnsi="Times New Roman" w:cs="Times New Roman"/>
          <w:sz w:val="28"/>
          <w:szCs w:val="28"/>
        </w:rPr>
        <w:t>.</w:t>
      </w:r>
      <w:r w:rsidR="00845E64">
        <w:rPr>
          <w:rFonts w:ascii="Times New Roman" w:hAnsi="Times New Roman" w:cs="Times New Roman"/>
          <w:sz w:val="28"/>
          <w:szCs w:val="28"/>
        </w:rPr>
        <w:t xml:space="preserve"> Trung tâm </w:t>
      </w:r>
      <w:r w:rsidR="009622FD">
        <w:rPr>
          <w:rFonts w:ascii="Times New Roman" w:hAnsi="Times New Roman" w:cs="Times New Roman"/>
          <w:sz w:val="28"/>
          <w:szCs w:val="28"/>
        </w:rPr>
        <w:t xml:space="preserve">có nhiệm vụ </w:t>
      </w:r>
      <w:r w:rsidR="00845E64">
        <w:rPr>
          <w:rFonts w:ascii="Times New Roman" w:hAnsi="Times New Roman" w:cs="Times New Roman"/>
          <w:sz w:val="28"/>
          <w:szCs w:val="28"/>
        </w:rPr>
        <w:t xml:space="preserve">tổng hợp thành điểm thi kết thúc học phần (70%) </w:t>
      </w:r>
      <w:r w:rsidR="009622FD">
        <w:rPr>
          <w:rFonts w:ascii="Times New Roman" w:hAnsi="Times New Roman" w:cs="Times New Roman"/>
          <w:sz w:val="28"/>
          <w:szCs w:val="28"/>
        </w:rPr>
        <w:t>theo tỷ lệ điểm chấm báo cáo 20% và điểm chấm thao tác trên hiện trường 50%.</w:t>
      </w:r>
    </w:p>
    <w:p w:rsidR="00014A6E" w:rsidRDefault="00014A6E" w:rsidP="00256731">
      <w:pPr>
        <w:pStyle w:val="ListParagraph"/>
        <w:numPr>
          <w:ilvl w:val="0"/>
          <w:numId w:val="13"/>
        </w:numPr>
        <w:spacing w:before="60" w:after="6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Nộp điểm cho trợ lý giáo vụ nhập điểm lên hệ thống</w:t>
      </w:r>
      <w:r w:rsidR="00845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và lưu báo cáo, biểu mẫu liên quan tại Trung tâm để phục vụ công tác Thanh kiểm tra, đánh giá CTĐT.</w:t>
      </w:r>
    </w:p>
    <w:p w:rsidR="00256731" w:rsidRDefault="00256731" w:rsidP="00256731">
      <w:pPr>
        <w:pStyle w:val="ListParagraph"/>
        <w:spacing w:before="60" w:after="60" w:line="288" w:lineRule="auto"/>
        <w:rPr>
          <w:rFonts w:ascii="Times New Roman" w:hAnsi="Times New Roman" w:cs="Times New Roman"/>
          <w:sz w:val="28"/>
          <w:szCs w:val="28"/>
        </w:rPr>
      </w:pPr>
    </w:p>
    <w:p w:rsidR="00014A6E" w:rsidRDefault="00014A6E" w:rsidP="0025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A6E" w:rsidRDefault="00014A6E" w:rsidP="00256731">
      <w:pPr>
        <w:spacing w:after="0" w:line="288" w:lineRule="auto"/>
        <w:ind w:firstLine="5528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TRƯỞNG </w:t>
      </w:r>
      <w:r w:rsidR="00DF7CB6" w:rsidRPr="0060042E">
        <w:rPr>
          <w:rFonts w:ascii="Times New Roman" w:hAnsi="Times New Roman" w:cs="Times New Roman"/>
          <w:b/>
          <w:sz w:val="24"/>
          <w:szCs w:val="28"/>
        </w:rPr>
        <w:t>KHOA</w:t>
      </w:r>
    </w:p>
    <w:p w:rsidR="00014A6E" w:rsidRDefault="00014A6E" w:rsidP="00256731">
      <w:pPr>
        <w:spacing w:after="0" w:line="288" w:lineRule="auto"/>
        <w:ind w:firstLine="552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6731" w:rsidRDefault="00256731" w:rsidP="00256731">
      <w:pPr>
        <w:spacing w:after="0" w:line="288" w:lineRule="auto"/>
        <w:ind w:firstLine="552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14A6E" w:rsidRDefault="00014A6E" w:rsidP="00256731">
      <w:pPr>
        <w:spacing w:after="0" w:line="288" w:lineRule="auto"/>
        <w:ind w:firstLine="552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14A6E" w:rsidRDefault="00014A6E" w:rsidP="00256731">
      <w:pPr>
        <w:spacing w:after="0" w:line="288" w:lineRule="auto"/>
        <w:ind w:firstLine="5528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GS.TS. HOÀNG THỊ THÁI HÒA</w:t>
      </w:r>
    </w:p>
    <w:sectPr w:rsidR="00014A6E" w:rsidSect="00256731">
      <w:pgSz w:w="11907" w:h="16840" w:code="9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9D" w:rsidRDefault="0074329D" w:rsidP="00D172C6">
      <w:pPr>
        <w:spacing w:after="0" w:line="240" w:lineRule="auto"/>
      </w:pPr>
      <w:r>
        <w:separator/>
      </w:r>
    </w:p>
  </w:endnote>
  <w:endnote w:type="continuationSeparator" w:id="0">
    <w:p w:rsidR="0074329D" w:rsidRDefault="0074329D" w:rsidP="00D1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9D" w:rsidRDefault="0074329D" w:rsidP="00D172C6">
      <w:pPr>
        <w:spacing w:after="0" w:line="240" w:lineRule="auto"/>
      </w:pPr>
      <w:r>
        <w:separator/>
      </w:r>
    </w:p>
  </w:footnote>
  <w:footnote w:type="continuationSeparator" w:id="0">
    <w:p w:rsidR="0074329D" w:rsidRDefault="0074329D" w:rsidP="00D17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59A"/>
    <w:multiLevelType w:val="hybridMultilevel"/>
    <w:tmpl w:val="1A30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13FE2"/>
    <w:multiLevelType w:val="hybridMultilevel"/>
    <w:tmpl w:val="89FAD76E"/>
    <w:lvl w:ilvl="0" w:tplc="A524D8EC">
      <w:start w:val="6"/>
      <w:numFmt w:val="bullet"/>
      <w:lvlText w:val="-"/>
      <w:lvlJc w:val="left"/>
      <w:pPr>
        <w:ind w:left="67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290C6118"/>
    <w:multiLevelType w:val="hybridMultilevel"/>
    <w:tmpl w:val="326CAD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811CF"/>
    <w:multiLevelType w:val="hybridMultilevel"/>
    <w:tmpl w:val="B4CC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857DD"/>
    <w:multiLevelType w:val="hybridMultilevel"/>
    <w:tmpl w:val="E2E864D2"/>
    <w:lvl w:ilvl="0" w:tplc="03EA8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F3B8C"/>
    <w:multiLevelType w:val="hybridMultilevel"/>
    <w:tmpl w:val="341A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30425"/>
    <w:multiLevelType w:val="hybridMultilevel"/>
    <w:tmpl w:val="6914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37F0"/>
    <w:multiLevelType w:val="hybridMultilevel"/>
    <w:tmpl w:val="3CC4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61DA0"/>
    <w:multiLevelType w:val="hybridMultilevel"/>
    <w:tmpl w:val="F352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50C3C"/>
    <w:multiLevelType w:val="hybridMultilevel"/>
    <w:tmpl w:val="32F42602"/>
    <w:lvl w:ilvl="0" w:tplc="ED68655E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9322B"/>
    <w:multiLevelType w:val="hybridMultilevel"/>
    <w:tmpl w:val="C9D8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A440F"/>
    <w:multiLevelType w:val="hybridMultilevel"/>
    <w:tmpl w:val="7906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A3C7E"/>
    <w:multiLevelType w:val="hybridMultilevel"/>
    <w:tmpl w:val="2C1A2808"/>
    <w:lvl w:ilvl="0" w:tplc="ED68655E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14"/>
    <w:rsid w:val="00014A6E"/>
    <w:rsid w:val="00062811"/>
    <w:rsid w:val="00117714"/>
    <w:rsid w:val="001372A0"/>
    <w:rsid w:val="001A4CFC"/>
    <w:rsid w:val="0022245D"/>
    <w:rsid w:val="00256731"/>
    <w:rsid w:val="002761B7"/>
    <w:rsid w:val="00283196"/>
    <w:rsid w:val="002C1C21"/>
    <w:rsid w:val="002C1C43"/>
    <w:rsid w:val="002D1873"/>
    <w:rsid w:val="002F1F80"/>
    <w:rsid w:val="0030151A"/>
    <w:rsid w:val="003309C5"/>
    <w:rsid w:val="003630A7"/>
    <w:rsid w:val="00363CC3"/>
    <w:rsid w:val="003B6A94"/>
    <w:rsid w:val="003D44D4"/>
    <w:rsid w:val="003E4A41"/>
    <w:rsid w:val="003F36E4"/>
    <w:rsid w:val="00414D07"/>
    <w:rsid w:val="004777E2"/>
    <w:rsid w:val="004854DB"/>
    <w:rsid w:val="00487333"/>
    <w:rsid w:val="00505973"/>
    <w:rsid w:val="00513F9C"/>
    <w:rsid w:val="00525303"/>
    <w:rsid w:val="00564E5A"/>
    <w:rsid w:val="00586E6C"/>
    <w:rsid w:val="005F0FED"/>
    <w:rsid w:val="0060042E"/>
    <w:rsid w:val="0061376F"/>
    <w:rsid w:val="00622C95"/>
    <w:rsid w:val="00622FE3"/>
    <w:rsid w:val="00662694"/>
    <w:rsid w:val="0069211F"/>
    <w:rsid w:val="006A5F36"/>
    <w:rsid w:val="006D46BF"/>
    <w:rsid w:val="006E6C5E"/>
    <w:rsid w:val="00704827"/>
    <w:rsid w:val="00716D38"/>
    <w:rsid w:val="0074329D"/>
    <w:rsid w:val="00775922"/>
    <w:rsid w:val="00805F77"/>
    <w:rsid w:val="00845E64"/>
    <w:rsid w:val="00883E6D"/>
    <w:rsid w:val="009622FD"/>
    <w:rsid w:val="009A3EDB"/>
    <w:rsid w:val="009C01B7"/>
    <w:rsid w:val="009D4694"/>
    <w:rsid w:val="00A23734"/>
    <w:rsid w:val="00A65396"/>
    <w:rsid w:val="00B01DD0"/>
    <w:rsid w:val="00BB5CB4"/>
    <w:rsid w:val="00BF1068"/>
    <w:rsid w:val="00C00EFD"/>
    <w:rsid w:val="00C6164A"/>
    <w:rsid w:val="00C86955"/>
    <w:rsid w:val="00CD15E8"/>
    <w:rsid w:val="00CD7C5B"/>
    <w:rsid w:val="00D172C6"/>
    <w:rsid w:val="00DF7CB6"/>
    <w:rsid w:val="00E72EE4"/>
    <w:rsid w:val="00EA0B44"/>
    <w:rsid w:val="00ED7EE2"/>
    <w:rsid w:val="00F7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4E80"/>
  <w15:docId w15:val="{186C9C76-D5A4-409B-8DB8-AF9C465C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2C6"/>
  </w:style>
  <w:style w:type="paragraph" w:styleId="Footer">
    <w:name w:val="footer"/>
    <w:basedOn w:val="Normal"/>
    <w:link w:val="FooterChar"/>
    <w:uiPriority w:val="99"/>
    <w:unhideWhenUsed/>
    <w:rsid w:val="00D1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Admin</cp:lastModifiedBy>
  <cp:revision>11</cp:revision>
  <dcterms:created xsi:type="dcterms:W3CDTF">2020-12-23T03:23:00Z</dcterms:created>
  <dcterms:modified xsi:type="dcterms:W3CDTF">2022-11-01T09:54:00Z</dcterms:modified>
</cp:coreProperties>
</file>